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76" w:rsidRPr="003644DF" w:rsidRDefault="00C30F76" w:rsidP="00EE4B3E">
      <w:pPr>
        <w:spacing w:line="680" w:lineRule="exact"/>
        <w:jc w:val="center"/>
        <w:rPr>
          <w:rFonts w:ascii="黑体" w:eastAsia="黑体" w:hAnsi="宋体"/>
          <w:bCs/>
          <w:sz w:val="36"/>
          <w:szCs w:val="32"/>
        </w:rPr>
      </w:pPr>
      <w:r>
        <w:rPr>
          <w:rFonts w:ascii="Times New Roman" w:eastAsia="方正小标宋简体" w:hAnsi="Times New Roman"/>
          <w:sz w:val="36"/>
          <w:szCs w:val="36"/>
        </w:rPr>
        <w:t xml:space="preserve"> </w:t>
      </w:r>
    </w:p>
    <w:p w:rsidR="00C30F76" w:rsidRPr="003644DF" w:rsidRDefault="00C30F76" w:rsidP="00EE4B3E">
      <w:pPr>
        <w:spacing w:line="460" w:lineRule="exact"/>
        <w:jc w:val="center"/>
        <w:rPr>
          <w:rFonts w:ascii="黑体" w:eastAsia="黑体" w:hAnsi="宋体"/>
          <w:bCs/>
          <w:sz w:val="36"/>
          <w:szCs w:val="32"/>
        </w:rPr>
      </w:pPr>
    </w:p>
    <w:p w:rsidR="00C30F76" w:rsidRDefault="00C30F76" w:rsidP="00BA3888">
      <w:pPr>
        <w:tabs>
          <w:tab w:val="left" w:pos="8820"/>
        </w:tabs>
        <w:ind w:rightChars="33" w:right="31680"/>
        <w:jc w:val="right"/>
        <w:rPr>
          <w:rFonts w:eastAsia="仿宋"/>
          <w:bCs/>
          <w:sz w:val="24"/>
          <w:szCs w:val="28"/>
        </w:rPr>
      </w:pPr>
    </w:p>
    <w:p w:rsidR="00C30F76" w:rsidRPr="004113B3" w:rsidRDefault="00C30F76" w:rsidP="00BA3888">
      <w:pPr>
        <w:tabs>
          <w:tab w:val="left" w:pos="8820"/>
        </w:tabs>
        <w:ind w:rightChars="33" w:right="31680"/>
        <w:jc w:val="right"/>
        <w:rPr>
          <w:rFonts w:eastAsia="仿宋"/>
          <w:bCs/>
          <w:sz w:val="24"/>
          <w:szCs w:val="28"/>
        </w:rPr>
      </w:pPr>
    </w:p>
    <w:p w:rsidR="00C30F76" w:rsidRPr="00EE4B3E" w:rsidRDefault="00C30F76" w:rsidP="008E73A1">
      <w:pPr>
        <w:ind w:right="-2"/>
        <w:jc w:val="center"/>
        <w:rPr>
          <w:rFonts w:ascii="黑体" w:eastAsia="黑体" w:hAnsi="Times New Roman"/>
          <w:color w:val="000000"/>
          <w:kern w:val="0"/>
          <w:sz w:val="10"/>
          <w:szCs w:val="10"/>
        </w:rPr>
      </w:pPr>
      <w:r w:rsidRPr="00EE4B3E">
        <w:rPr>
          <w:rFonts w:ascii="黑体" w:eastAsia="黑体" w:hAnsi="Times New Roman" w:hint="eastAsia"/>
          <w:sz w:val="36"/>
          <w:szCs w:val="36"/>
        </w:rPr>
        <w:t>关于举办</w:t>
      </w:r>
      <w:r>
        <w:rPr>
          <w:rFonts w:ascii="黑体" w:eastAsia="黑体" w:hAnsi="Times New Roman" w:hint="eastAsia"/>
          <w:sz w:val="36"/>
          <w:szCs w:val="36"/>
        </w:rPr>
        <w:t>第四期</w:t>
      </w:r>
      <w:r w:rsidRPr="00EE4B3E">
        <w:rPr>
          <w:rFonts w:ascii="黑体" w:eastAsia="黑体" w:hAnsi="Times New Roman" w:hint="eastAsia"/>
          <w:sz w:val="36"/>
          <w:szCs w:val="36"/>
        </w:rPr>
        <w:t>医疗器械临床试验质量管理规范培训班的通知</w:t>
      </w:r>
    </w:p>
    <w:p w:rsidR="00C30F76" w:rsidRDefault="00C30F76" w:rsidP="00BA3888">
      <w:pPr>
        <w:spacing w:line="440" w:lineRule="exact"/>
        <w:ind w:firstLineChars="200" w:firstLine="31680"/>
        <w:rPr>
          <w:rFonts w:ascii="Times New Roman" w:eastAsia="仿宋" w:hAnsi="Times New Roman"/>
          <w:color w:val="000000"/>
          <w:kern w:val="0"/>
          <w:sz w:val="28"/>
          <w:szCs w:val="28"/>
        </w:rPr>
      </w:pPr>
    </w:p>
    <w:p w:rsidR="00C30F76" w:rsidRPr="00EE4B3E" w:rsidRDefault="00C30F76" w:rsidP="000B22FC">
      <w:pPr>
        <w:spacing w:line="420" w:lineRule="exact"/>
        <w:rPr>
          <w:rFonts w:ascii="Times New Roman" w:eastAsia="仿宋" w:hAnsi="Times New Roman"/>
          <w:b/>
          <w:sz w:val="24"/>
          <w:szCs w:val="24"/>
        </w:rPr>
      </w:pPr>
      <w:r w:rsidRPr="00EE4B3E">
        <w:rPr>
          <w:rFonts w:ascii="Times New Roman" w:eastAsia="仿宋" w:hAnsi="Times New Roman" w:hint="eastAsia"/>
          <w:b/>
          <w:sz w:val="24"/>
          <w:szCs w:val="24"/>
        </w:rPr>
        <w:t>各有关单位：</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hint="eastAsia"/>
          <w:sz w:val="24"/>
          <w:szCs w:val="24"/>
        </w:rPr>
        <w:t>国家食品药品监督管理总局与国家卫生计生委于</w:t>
      </w:r>
      <w:r w:rsidRPr="00EE4B3E">
        <w:rPr>
          <w:rFonts w:ascii="Times New Roman" w:eastAsia="仿宋" w:hAnsi="Times New Roman"/>
          <w:sz w:val="24"/>
          <w:szCs w:val="24"/>
        </w:rPr>
        <w:t>2016</w:t>
      </w:r>
      <w:r w:rsidRPr="00EE4B3E">
        <w:rPr>
          <w:rFonts w:ascii="Times New Roman" w:eastAsia="仿宋" w:hAnsi="Times New Roman" w:hint="eastAsia"/>
          <w:sz w:val="24"/>
          <w:szCs w:val="24"/>
        </w:rPr>
        <w:t>年</w:t>
      </w:r>
      <w:r w:rsidRPr="00EE4B3E">
        <w:rPr>
          <w:rFonts w:ascii="Times New Roman" w:eastAsia="仿宋" w:hAnsi="Times New Roman"/>
          <w:sz w:val="24"/>
          <w:szCs w:val="24"/>
        </w:rPr>
        <w:t>3</w:t>
      </w:r>
      <w:r w:rsidRPr="00EE4B3E">
        <w:rPr>
          <w:rFonts w:ascii="Times New Roman" w:eastAsia="仿宋" w:hAnsi="Times New Roman" w:hint="eastAsia"/>
          <w:sz w:val="24"/>
          <w:szCs w:val="24"/>
        </w:rPr>
        <w:t>月发布了《医疗器械临床试验质量管理规范》，并于</w:t>
      </w:r>
      <w:r w:rsidRPr="00EE4B3E">
        <w:rPr>
          <w:rFonts w:ascii="Times New Roman" w:eastAsia="仿宋" w:hAnsi="Times New Roman"/>
          <w:sz w:val="24"/>
          <w:szCs w:val="24"/>
        </w:rPr>
        <w:t>2016</w:t>
      </w:r>
      <w:r w:rsidRPr="00EE4B3E">
        <w:rPr>
          <w:rFonts w:ascii="Times New Roman" w:eastAsia="仿宋" w:hAnsi="Times New Roman" w:hint="eastAsia"/>
          <w:sz w:val="24"/>
          <w:szCs w:val="24"/>
        </w:rPr>
        <w:t>年</w:t>
      </w:r>
      <w:r w:rsidRPr="00EE4B3E">
        <w:rPr>
          <w:rFonts w:ascii="Times New Roman" w:eastAsia="仿宋" w:hAnsi="Times New Roman"/>
          <w:sz w:val="24"/>
          <w:szCs w:val="24"/>
        </w:rPr>
        <w:t>6</w:t>
      </w:r>
      <w:r w:rsidRPr="00EE4B3E">
        <w:rPr>
          <w:rFonts w:ascii="Times New Roman" w:eastAsia="仿宋" w:hAnsi="Times New Roman" w:hint="eastAsia"/>
          <w:sz w:val="24"/>
          <w:szCs w:val="24"/>
        </w:rPr>
        <w:t>月</w:t>
      </w:r>
      <w:r w:rsidRPr="00EE4B3E">
        <w:rPr>
          <w:rFonts w:ascii="Times New Roman" w:eastAsia="仿宋" w:hAnsi="Times New Roman"/>
          <w:sz w:val="24"/>
          <w:szCs w:val="24"/>
        </w:rPr>
        <w:t>1</w:t>
      </w:r>
      <w:r w:rsidRPr="00EE4B3E">
        <w:rPr>
          <w:rFonts w:ascii="Times New Roman" w:eastAsia="仿宋" w:hAnsi="Times New Roman" w:hint="eastAsia"/>
          <w:sz w:val="24"/>
          <w:szCs w:val="24"/>
        </w:rPr>
        <w:t>日实施。为帮助从事医疗器械临床试验工作人员了解医疗器械临床试验相关政策法规，学习医疗器械临床试验有关专业知识，保护受试者权益，国家食品药品监督管理总局高级研修学院</w:t>
      </w:r>
      <w:r>
        <w:rPr>
          <w:rFonts w:ascii="Times New Roman" w:eastAsia="仿宋" w:hAnsi="Times New Roman" w:hint="eastAsia"/>
          <w:sz w:val="24"/>
          <w:szCs w:val="24"/>
        </w:rPr>
        <w:t>定于</w:t>
      </w:r>
      <w:r>
        <w:rPr>
          <w:rFonts w:ascii="Times New Roman" w:eastAsia="仿宋" w:hAnsi="Times New Roman"/>
          <w:sz w:val="24"/>
          <w:szCs w:val="24"/>
        </w:rPr>
        <w:t>8</w:t>
      </w:r>
      <w:r>
        <w:rPr>
          <w:rFonts w:ascii="Times New Roman" w:eastAsia="仿宋" w:hAnsi="Times New Roman" w:hint="eastAsia"/>
          <w:sz w:val="24"/>
          <w:szCs w:val="24"/>
        </w:rPr>
        <w:t>月</w:t>
      </w:r>
      <w:r>
        <w:rPr>
          <w:rFonts w:ascii="Times New Roman" w:eastAsia="仿宋" w:hAnsi="Times New Roman"/>
          <w:sz w:val="24"/>
          <w:szCs w:val="24"/>
        </w:rPr>
        <w:t>22</w:t>
      </w:r>
      <w:r>
        <w:rPr>
          <w:rFonts w:ascii="Times New Roman" w:eastAsia="仿宋" w:hAnsi="Times New Roman" w:hint="eastAsia"/>
          <w:sz w:val="24"/>
          <w:szCs w:val="24"/>
        </w:rPr>
        <w:t>日至</w:t>
      </w:r>
      <w:r>
        <w:rPr>
          <w:rFonts w:ascii="Times New Roman" w:eastAsia="仿宋" w:hAnsi="Times New Roman"/>
          <w:sz w:val="24"/>
          <w:szCs w:val="24"/>
        </w:rPr>
        <w:t>25</w:t>
      </w:r>
      <w:r>
        <w:rPr>
          <w:rFonts w:ascii="Times New Roman" w:eastAsia="仿宋" w:hAnsi="Times New Roman" w:hint="eastAsia"/>
          <w:sz w:val="24"/>
          <w:szCs w:val="24"/>
        </w:rPr>
        <w:t>日在厦门市</w:t>
      </w:r>
      <w:r w:rsidRPr="00EE4B3E">
        <w:rPr>
          <w:rFonts w:ascii="Times New Roman" w:eastAsia="仿宋" w:hAnsi="Times New Roman" w:hint="eastAsia"/>
          <w:sz w:val="24"/>
          <w:szCs w:val="24"/>
        </w:rPr>
        <w:t>举办</w:t>
      </w:r>
      <w:r>
        <w:rPr>
          <w:rFonts w:ascii="Times New Roman" w:eastAsia="仿宋" w:hAnsi="Times New Roman" w:hint="eastAsia"/>
          <w:sz w:val="24"/>
          <w:szCs w:val="24"/>
        </w:rPr>
        <w:t>第四期</w:t>
      </w:r>
      <w:r w:rsidRPr="00EE4B3E">
        <w:rPr>
          <w:rFonts w:ascii="Times New Roman" w:eastAsia="仿宋" w:hAnsi="Times New Roman" w:hint="eastAsia"/>
          <w:sz w:val="24"/>
          <w:szCs w:val="24"/>
        </w:rPr>
        <w:t>医疗器械临床试验质量管理规培训班。</w:t>
      </w:r>
    </w:p>
    <w:p w:rsidR="00C30F76" w:rsidRPr="00EE4B3E" w:rsidRDefault="00C30F76" w:rsidP="00BA3888">
      <w:pPr>
        <w:spacing w:line="420" w:lineRule="exact"/>
        <w:ind w:firstLineChars="200" w:firstLine="31680"/>
        <w:rPr>
          <w:rFonts w:ascii="Times New Roman" w:eastAsia="黑体" w:hAnsi="Times New Roman"/>
          <w:sz w:val="24"/>
          <w:szCs w:val="24"/>
        </w:rPr>
      </w:pPr>
      <w:r w:rsidRPr="00EE4B3E">
        <w:rPr>
          <w:rFonts w:ascii="Times New Roman" w:eastAsia="黑体" w:hAnsi="Times New Roman" w:hint="eastAsia"/>
          <w:sz w:val="24"/>
          <w:szCs w:val="24"/>
        </w:rPr>
        <w:t>一、培训对象</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hint="eastAsia"/>
          <w:sz w:val="24"/>
          <w:szCs w:val="24"/>
        </w:rPr>
        <w:t>医疗器械企业从事临床试验相关工作的人员；</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hint="eastAsia"/>
          <w:sz w:val="24"/>
          <w:szCs w:val="24"/>
        </w:rPr>
        <w:t>临床研究机构从事医疗器械临床试验相关工作的人员；</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hint="eastAsia"/>
          <w:sz w:val="24"/>
          <w:szCs w:val="24"/>
        </w:rPr>
        <w:t>临床研究机构伦理委员会相关人员。</w:t>
      </w:r>
    </w:p>
    <w:p w:rsidR="00C30F76" w:rsidRPr="00EE4B3E" w:rsidRDefault="00C30F76" w:rsidP="00BA3888">
      <w:pPr>
        <w:spacing w:line="420" w:lineRule="exact"/>
        <w:ind w:firstLineChars="200" w:firstLine="31680"/>
        <w:rPr>
          <w:rFonts w:ascii="Times New Roman" w:eastAsia="黑体" w:hAnsi="Times New Roman"/>
          <w:sz w:val="24"/>
          <w:szCs w:val="24"/>
        </w:rPr>
      </w:pPr>
      <w:r w:rsidRPr="00EE4B3E">
        <w:rPr>
          <w:rFonts w:ascii="Times New Roman" w:eastAsia="黑体" w:hAnsi="Times New Roman" w:hint="eastAsia"/>
          <w:sz w:val="24"/>
          <w:szCs w:val="24"/>
        </w:rPr>
        <w:t>二、培训内容</w:t>
      </w:r>
    </w:p>
    <w:p w:rsidR="00C30F76" w:rsidRPr="00EE4B3E" w:rsidRDefault="00C30F76" w:rsidP="00BA3888">
      <w:pPr>
        <w:spacing w:line="420" w:lineRule="exact"/>
        <w:ind w:firstLineChars="200" w:firstLine="31680"/>
        <w:rPr>
          <w:rFonts w:ascii="Times New Roman" w:eastAsia="楷体" w:hAnsi="Times New Roman"/>
          <w:sz w:val="24"/>
          <w:szCs w:val="24"/>
        </w:rPr>
      </w:pPr>
      <w:r w:rsidRPr="00EE4B3E">
        <w:rPr>
          <w:rFonts w:ascii="Times New Roman" w:eastAsia="楷体" w:hAnsi="楷体" w:hint="eastAsia"/>
          <w:sz w:val="24"/>
          <w:szCs w:val="24"/>
        </w:rPr>
        <w:t>（一）医疗器械临床试验合规性管理</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sz w:val="24"/>
          <w:szCs w:val="24"/>
        </w:rPr>
        <w:t>1</w:t>
      </w:r>
      <w:r w:rsidRPr="00EE4B3E">
        <w:rPr>
          <w:rFonts w:ascii="Times New Roman" w:eastAsia="仿宋" w:hAnsi="Times New Roman" w:hint="eastAsia"/>
          <w:sz w:val="24"/>
        </w:rPr>
        <w:t>．</w:t>
      </w:r>
      <w:r w:rsidRPr="00EE4B3E">
        <w:rPr>
          <w:rFonts w:ascii="Times New Roman" w:eastAsia="仿宋" w:hAnsi="Times New Roman" w:hint="eastAsia"/>
          <w:sz w:val="24"/>
          <w:szCs w:val="24"/>
        </w:rPr>
        <w:t>医疗器械临床试验质量管理规范解读；</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sz w:val="24"/>
          <w:szCs w:val="24"/>
        </w:rPr>
        <w:t>2</w:t>
      </w:r>
      <w:r w:rsidRPr="00EE4B3E">
        <w:rPr>
          <w:rFonts w:ascii="Times New Roman" w:eastAsia="仿宋" w:hAnsi="Times New Roman" w:hint="eastAsia"/>
          <w:sz w:val="24"/>
        </w:rPr>
        <w:t>．</w:t>
      </w:r>
      <w:r w:rsidRPr="00EE4B3E">
        <w:rPr>
          <w:rFonts w:ascii="Times New Roman" w:eastAsia="仿宋" w:hAnsi="Times New Roman" w:hint="eastAsia"/>
          <w:sz w:val="24"/>
          <w:szCs w:val="24"/>
        </w:rPr>
        <w:t>医疗器械临床试验合规性管理。</w:t>
      </w:r>
    </w:p>
    <w:p w:rsidR="00C30F76" w:rsidRPr="00EE4B3E" w:rsidRDefault="00C30F76" w:rsidP="00BA3888">
      <w:pPr>
        <w:spacing w:line="420" w:lineRule="exact"/>
        <w:ind w:firstLineChars="200" w:firstLine="31680"/>
        <w:rPr>
          <w:rFonts w:ascii="Times New Roman" w:eastAsia="楷体" w:hAnsi="Times New Roman"/>
          <w:sz w:val="24"/>
          <w:szCs w:val="24"/>
        </w:rPr>
      </w:pPr>
      <w:r w:rsidRPr="00EE4B3E">
        <w:rPr>
          <w:rFonts w:ascii="Times New Roman" w:eastAsia="楷体" w:hAnsi="楷体" w:hint="eastAsia"/>
          <w:sz w:val="24"/>
          <w:szCs w:val="24"/>
        </w:rPr>
        <w:t>（二）医疗器械临床试验统计学基础知识</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sz w:val="24"/>
          <w:szCs w:val="24"/>
        </w:rPr>
        <w:t>1</w:t>
      </w:r>
      <w:r w:rsidRPr="00EE4B3E">
        <w:rPr>
          <w:rFonts w:ascii="Times New Roman" w:eastAsia="仿宋" w:hAnsi="Times New Roman" w:hint="eastAsia"/>
          <w:sz w:val="24"/>
        </w:rPr>
        <w:t>．</w:t>
      </w:r>
      <w:r w:rsidRPr="00EE4B3E">
        <w:rPr>
          <w:rFonts w:ascii="Times New Roman" w:eastAsia="仿宋" w:hAnsi="Times New Roman" w:hint="eastAsia"/>
          <w:sz w:val="24"/>
          <w:szCs w:val="24"/>
        </w:rPr>
        <w:t>医学统计学基础知识；</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sz w:val="24"/>
          <w:szCs w:val="24"/>
        </w:rPr>
        <w:t>2</w:t>
      </w:r>
      <w:r w:rsidRPr="00EE4B3E">
        <w:rPr>
          <w:rFonts w:ascii="Times New Roman" w:eastAsia="仿宋" w:hAnsi="Times New Roman" w:hint="eastAsia"/>
          <w:sz w:val="24"/>
        </w:rPr>
        <w:t>．</w:t>
      </w:r>
      <w:r w:rsidRPr="00EE4B3E">
        <w:rPr>
          <w:rFonts w:ascii="Times New Roman" w:eastAsia="仿宋" w:hAnsi="Times New Roman" w:hint="eastAsia"/>
          <w:sz w:val="24"/>
          <w:szCs w:val="24"/>
        </w:rPr>
        <w:t>医疗器械临床试验常用统计方法。</w:t>
      </w:r>
    </w:p>
    <w:p w:rsidR="00C30F76" w:rsidRPr="00EE4B3E" w:rsidRDefault="00C30F76" w:rsidP="00BA3888">
      <w:pPr>
        <w:spacing w:line="420" w:lineRule="exact"/>
        <w:ind w:firstLineChars="200" w:firstLine="31680"/>
        <w:rPr>
          <w:rFonts w:ascii="Times New Roman" w:eastAsia="楷体" w:hAnsi="Times New Roman"/>
          <w:sz w:val="24"/>
          <w:szCs w:val="24"/>
        </w:rPr>
      </w:pPr>
      <w:r w:rsidRPr="00EE4B3E">
        <w:rPr>
          <w:rFonts w:ascii="Times New Roman" w:eastAsia="楷体" w:hAnsi="楷体" w:hint="eastAsia"/>
          <w:sz w:val="24"/>
          <w:szCs w:val="24"/>
        </w:rPr>
        <w:t>（三）医疗器械临床试验伦理学要求</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sz w:val="24"/>
          <w:szCs w:val="24"/>
        </w:rPr>
        <w:t>1</w:t>
      </w:r>
      <w:r w:rsidRPr="00EE4B3E">
        <w:rPr>
          <w:rFonts w:ascii="Times New Roman" w:eastAsia="仿宋" w:hAnsi="Times New Roman" w:hint="eastAsia"/>
          <w:sz w:val="24"/>
        </w:rPr>
        <w:t>．</w:t>
      </w:r>
      <w:r w:rsidRPr="00EE4B3E">
        <w:rPr>
          <w:rFonts w:ascii="Times New Roman" w:eastAsia="仿宋" w:hAnsi="Times New Roman" w:hint="eastAsia"/>
          <w:sz w:val="24"/>
          <w:szCs w:val="24"/>
        </w:rPr>
        <w:t>赫尔辛基宣言；</w:t>
      </w: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仿宋" w:hAnsi="Times New Roman"/>
          <w:sz w:val="24"/>
          <w:szCs w:val="24"/>
        </w:rPr>
        <w:t>2</w:t>
      </w:r>
      <w:r w:rsidRPr="00EE4B3E">
        <w:rPr>
          <w:rFonts w:ascii="Times New Roman" w:eastAsia="仿宋" w:hAnsi="Times New Roman" w:hint="eastAsia"/>
          <w:sz w:val="24"/>
        </w:rPr>
        <w:t>．</w:t>
      </w:r>
      <w:r w:rsidRPr="00EE4B3E">
        <w:rPr>
          <w:rFonts w:ascii="Times New Roman" w:eastAsia="仿宋" w:hAnsi="Times New Roman" w:hint="eastAsia"/>
          <w:sz w:val="24"/>
          <w:szCs w:val="24"/>
        </w:rPr>
        <w:t>医疗器械临床试验相关法规对伦理学的要求。</w:t>
      </w:r>
    </w:p>
    <w:p w:rsidR="00C30F76" w:rsidRPr="00EE4B3E" w:rsidRDefault="00C30F76" w:rsidP="00BA3888">
      <w:pPr>
        <w:spacing w:line="420" w:lineRule="exact"/>
        <w:ind w:firstLineChars="200" w:firstLine="31680"/>
        <w:rPr>
          <w:rFonts w:ascii="Times New Roman" w:eastAsia="楷体" w:hAnsi="Times New Roman"/>
          <w:sz w:val="24"/>
          <w:szCs w:val="24"/>
        </w:rPr>
      </w:pPr>
      <w:r w:rsidRPr="00EE4B3E">
        <w:rPr>
          <w:rFonts w:ascii="Times New Roman" w:eastAsia="楷体" w:hAnsi="楷体" w:hint="eastAsia"/>
          <w:sz w:val="24"/>
          <w:szCs w:val="24"/>
        </w:rPr>
        <w:t>（四）医疗器械临床试验工作经验交流</w:t>
      </w:r>
    </w:p>
    <w:p w:rsidR="00C30F76" w:rsidRDefault="00C30F76" w:rsidP="00BA3888">
      <w:pPr>
        <w:spacing w:line="420" w:lineRule="exact"/>
        <w:ind w:firstLineChars="200" w:firstLine="31680"/>
        <w:rPr>
          <w:rFonts w:ascii="Times New Roman" w:eastAsia="黑体" w:hAnsi="Times New Roman"/>
          <w:sz w:val="24"/>
          <w:szCs w:val="24"/>
        </w:rPr>
      </w:pPr>
      <w:r w:rsidRPr="00EE4B3E">
        <w:rPr>
          <w:rFonts w:ascii="Times New Roman" w:eastAsia="黑体" w:hAnsi="Times New Roman" w:hint="eastAsia"/>
          <w:sz w:val="24"/>
          <w:szCs w:val="24"/>
        </w:rPr>
        <w:t>三、培训时间与地点</w:t>
      </w:r>
    </w:p>
    <w:p w:rsidR="00C30F76" w:rsidRDefault="00C30F76" w:rsidP="00BA3888">
      <w:pPr>
        <w:spacing w:line="420" w:lineRule="exact"/>
        <w:ind w:firstLineChars="200" w:firstLine="31680"/>
        <w:rPr>
          <w:rFonts w:ascii="仿宋" w:eastAsia="仿宋" w:hAnsi="仿宋"/>
          <w:sz w:val="24"/>
          <w:szCs w:val="24"/>
        </w:rPr>
      </w:pPr>
      <w:r>
        <w:rPr>
          <w:rFonts w:ascii="仿宋" w:eastAsia="仿宋" w:hAnsi="仿宋" w:hint="eastAsia"/>
          <w:sz w:val="24"/>
          <w:szCs w:val="24"/>
        </w:rPr>
        <w:t>时间安排</w:t>
      </w:r>
      <w:r>
        <w:rPr>
          <w:rFonts w:ascii="仿宋" w:eastAsia="仿宋" w:hAnsi="仿宋"/>
          <w:sz w:val="24"/>
          <w:szCs w:val="24"/>
        </w:rPr>
        <w:t>:2016</w:t>
      </w:r>
      <w:r>
        <w:rPr>
          <w:rFonts w:ascii="仿宋" w:eastAsia="仿宋" w:hAnsi="仿宋" w:hint="eastAsia"/>
          <w:sz w:val="24"/>
          <w:szCs w:val="24"/>
        </w:rPr>
        <w:t>年</w:t>
      </w:r>
      <w:r>
        <w:rPr>
          <w:rFonts w:ascii="仿宋" w:eastAsia="仿宋" w:hAnsi="仿宋"/>
          <w:sz w:val="24"/>
          <w:szCs w:val="24"/>
        </w:rPr>
        <w:t>8</w:t>
      </w:r>
      <w:r>
        <w:rPr>
          <w:rFonts w:ascii="仿宋" w:eastAsia="仿宋" w:hAnsi="仿宋" w:hint="eastAsia"/>
          <w:sz w:val="24"/>
          <w:szCs w:val="24"/>
        </w:rPr>
        <w:t>月</w:t>
      </w:r>
      <w:r>
        <w:rPr>
          <w:rFonts w:ascii="仿宋" w:eastAsia="仿宋" w:hAnsi="仿宋"/>
          <w:sz w:val="24"/>
          <w:szCs w:val="24"/>
        </w:rPr>
        <w:t>22</w:t>
      </w:r>
      <w:r>
        <w:rPr>
          <w:rFonts w:ascii="仿宋" w:eastAsia="仿宋" w:hAnsi="仿宋" w:hint="eastAsia"/>
          <w:sz w:val="24"/>
          <w:szCs w:val="24"/>
        </w:rPr>
        <w:t>日</w:t>
      </w:r>
      <w:r>
        <w:rPr>
          <w:rFonts w:ascii="仿宋" w:eastAsia="仿宋" w:hAnsi="仿宋"/>
          <w:sz w:val="24"/>
          <w:szCs w:val="24"/>
        </w:rPr>
        <w:t xml:space="preserve">  </w:t>
      </w:r>
      <w:r>
        <w:rPr>
          <w:rFonts w:ascii="仿宋" w:eastAsia="仿宋" w:hAnsi="仿宋" w:hint="eastAsia"/>
          <w:sz w:val="24"/>
          <w:szCs w:val="24"/>
        </w:rPr>
        <w:t>培训报到</w:t>
      </w:r>
      <w:r>
        <w:rPr>
          <w:rFonts w:ascii="仿宋" w:eastAsia="仿宋" w:hAnsi="仿宋"/>
          <w:sz w:val="24"/>
          <w:szCs w:val="24"/>
        </w:rPr>
        <w:t xml:space="preserve"> </w:t>
      </w:r>
      <w:r>
        <w:rPr>
          <w:rFonts w:ascii="仿宋" w:eastAsia="仿宋" w:hAnsi="仿宋" w:hint="eastAsia"/>
          <w:sz w:val="24"/>
          <w:szCs w:val="24"/>
        </w:rPr>
        <w:t>（</w:t>
      </w:r>
      <w:r>
        <w:rPr>
          <w:rFonts w:ascii="仿宋" w:eastAsia="仿宋" w:hAnsi="仿宋"/>
          <w:sz w:val="24"/>
          <w:szCs w:val="24"/>
        </w:rPr>
        <w:t>9:00—18:00</w:t>
      </w:r>
      <w:r>
        <w:rPr>
          <w:rFonts w:ascii="仿宋" w:eastAsia="仿宋" w:hAnsi="仿宋" w:hint="eastAsia"/>
          <w:sz w:val="24"/>
          <w:szCs w:val="24"/>
        </w:rPr>
        <w:t>）</w:t>
      </w:r>
    </w:p>
    <w:p w:rsidR="00C30F76" w:rsidRDefault="00C30F76" w:rsidP="00BA3888">
      <w:pPr>
        <w:spacing w:line="420" w:lineRule="exact"/>
        <w:ind w:firstLineChars="200" w:firstLine="31680"/>
        <w:rPr>
          <w:rFonts w:ascii="仿宋" w:eastAsia="仿宋" w:hAnsi="仿宋"/>
          <w:sz w:val="24"/>
          <w:szCs w:val="24"/>
        </w:rPr>
      </w:pPr>
      <w:r>
        <w:rPr>
          <w:rFonts w:ascii="仿宋" w:eastAsia="仿宋" w:hAnsi="仿宋"/>
          <w:sz w:val="24"/>
          <w:szCs w:val="24"/>
        </w:rPr>
        <w:t xml:space="preserve">         </w:t>
      </w:r>
      <w:smartTag w:uri="urn:schemas-microsoft-com:office:smarttags" w:element="chsdate">
        <w:smartTagPr>
          <w:attr w:name="IsROCDate" w:val="False"/>
          <w:attr w:name="IsLunarDate" w:val="False"/>
          <w:attr w:name="Day" w:val="23"/>
          <w:attr w:name="Month" w:val="8"/>
          <w:attr w:name="Year" w:val="2016"/>
        </w:smartTagPr>
        <w:r>
          <w:rPr>
            <w:rFonts w:ascii="仿宋" w:eastAsia="仿宋" w:hAnsi="仿宋"/>
            <w:sz w:val="24"/>
            <w:szCs w:val="24"/>
          </w:rPr>
          <w:t>2016</w:t>
        </w:r>
        <w:r>
          <w:rPr>
            <w:rFonts w:ascii="仿宋" w:eastAsia="仿宋" w:hAnsi="仿宋" w:hint="eastAsia"/>
            <w:sz w:val="24"/>
            <w:szCs w:val="24"/>
          </w:rPr>
          <w:t>年</w:t>
        </w:r>
        <w:r>
          <w:rPr>
            <w:rFonts w:ascii="仿宋" w:eastAsia="仿宋" w:hAnsi="仿宋"/>
            <w:sz w:val="24"/>
            <w:szCs w:val="24"/>
          </w:rPr>
          <w:t>8</w:t>
        </w:r>
        <w:r>
          <w:rPr>
            <w:rFonts w:ascii="仿宋" w:eastAsia="仿宋" w:hAnsi="仿宋" w:hint="eastAsia"/>
            <w:sz w:val="24"/>
            <w:szCs w:val="24"/>
          </w:rPr>
          <w:t>月</w:t>
        </w:r>
        <w:r>
          <w:rPr>
            <w:rFonts w:ascii="仿宋" w:eastAsia="仿宋" w:hAnsi="仿宋"/>
            <w:sz w:val="24"/>
            <w:szCs w:val="24"/>
          </w:rPr>
          <w:t>23</w:t>
        </w:r>
        <w:r>
          <w:rPr>
            <w:rFonts w:ascii="仿宋" w:eastAsia="仿宋" w:hAnsi="仿宋" w:hint="eastAsia"/>
            <w:sz w:val="24"/>
            <w:szCs w:val="24"/>
          </w:rPr>
          <w:t>日</w:t>
        </w:r>
      </w:smartTag>
      <w:r>
        <w:rPr>
          <w:rFonts w:ascii="仿宋" w:eastAsia="仿宋" w:hAnsi="仿宋"/>
          <w:sz w:val="24"/>
          <w:szCs w:val="24"/>
        </w:rPr>
        <w:t>—</w:t>
      </w:r>
      <w:smartTag w:uri="urn:schemas-microsoft-com:office:smarttags" w:element="chsdate">
        <w:smartTagPr>
          <w:attr w:name="IsROCDate" w:val="False"/>
          <w:attr w:name="IsLunarDate" w:val="False"/>
          <w:attr w:name="Day" w:val="25"/>
          <w:attr w:name="Month" w:val="8"/>
          <w:attr w:name="Year" w:val="2016"/>
        </w:smartTagPr>
        <w:r>
          <w:rPr>
            <w:rFonts w:ascii="仿宋" w:eastAsia="仿宋" w:hAnsi="仿宋"/>
            <w:sz w:val="24"/>
            <w:szCs w:val="24"/>
          </w:rPr>
          <w:t>8</w:t>
        </w:r>
        <w:r>
          <w:rPr>
            <w:rFonts w:ascii="仿宋" w:eastAsia="仿宋" w:hAnsi="仿宋" w:hint="eastAsia"/>
            <w:sz w:val="24"/>
            <w:szCs w:val="24"/>
          </w:rPr>
          <w:t>月</w:t>
        </w:r>
        <w:r>
          <w:rPr>
            <w:rFonts w:ascii="仿宋" w:eastAsia="仿宋" w:hAnsi="仿宋"/>
            <w:sz w:val="24"/>
            <w:szCs w:val="24"/>
          </w:rPr>
          <w:t>25</w:t>
        </w:r>
        <w:r>
          <w:rPr>
            <w:rFonts w:ascii="仿宋" w:eastAsia="仿宋" w:hAnsi="仿宋" w:hint="eastAsia"/>
            <w:sz w:val="24"/>
            <w:szCs w:val="24"/>
          </w:rPr>
          <w:t>日</w:t>
        </w:r>
      </w:smartTag>
      <w:r>
        <w:rPr>
          <w:rFonts w:ascii="仿宋" w:eastAsia="仿宋" w:hAnsi="仿宋"/>
          <w:sz w:val="24"/>
          <w:szCs w:val="24"/>
        </w:rPr>
        <w:t xml:space="preserve">  </w:t>
      </w:r>
      <w:r>
        <w:rPr>
          <w:rFonts w:ascii="仿宋" w:eastAsia="仿宋" w:hAnsi="仿宋" w:hint="eastAsia"/>
          <w:sz w:val="24"/>
          <w:szCs w:val="24"/>
        </w:rPr>
        <w:t>三天培训</w:t>
      </w:r>
    </w:p>
    <w:p w:rsidR="00C30F76" w:rsidRDefault="00C30F76" w:rsidP="00BA3888">
      <w:pPr>
        <w:spacing w:line="420" w:lineRule="exact"/>
        <w:ind w:firstLineChars="200" w:firstLine="31680"/>
        <w:rPr>
          <w:rFonts w:ascii="仿宋" w:eastAsia="仿宋" w:hAnsi="仿宋"/>
          <w:sz w:val="24"/>
          <w:szCs w:val="24"/>
        </w:rPr>
      </w:pPr>
      <w:r>
        <w:rPr>
          <w:rFonts w:ascii="仿宋" w:eastAsia="仿宋" w:hAnsi="仿宋" w:hint="eastAsia"/>
          <w:sz w:val="24"/>
          <w:szCs w:val="24"/>
        </w:rPr>
        <w:t>培训地点</w:t>
      </w:r>
      <w:r>
        <w:rPr>
          <w:rFonts w:ascii="仿宋" w:eastAsia="仿宋" w:hAnsi="仿宋"/>
          <w:sz w:val="24"/>
          <w:szCs w:val="24"/>
        </w:rPr>
        <w:t>:</w:t>
      </w:r>
      <w:r>
        <w:rPr>
          <w:rFonts w:ascii="仿宋" w:eastAsia="仿宋" w:hAnsi="仿宋" w:hint="eastAsia"/>
          <w:sz w:val="24"/>
          <w:szCs w:val="24"/>
        </w:rPr>
        <w:t>厦门庐山大酒店</w:t>
      </w:r>
      <w:r w:rsidRPr="00A45F29">
        <w:rPr>
          <w:rFonts w:ascii="仿宋" w:eastAsia="仿宋" w:hAnsi="仿宋" w:hint="eastAsia"/>
          <w:sz w:val="24"/>
          <w:szCs w:val="24"/>
        </w:rPr>
        <w:t>，地址：</w:t>
      </w:r>
      <w:r>
        <w:rPr>
          <w:rFonts w:ascii="仿宋" w:eastAsia="仿宋" w:hAnsi="仿宋" w:hint="eastAsia"/>
          <w:sz w:val="24"/>
          <w:szCs w:val="24"/>
        </w:rPr>
        <w:t>厦门市思明区嘉禾路</w:t>
      </w:r>
      <w:r>
        <w:rPr>
          <w:rFonts w:ascii="仿宋" w:eastAsia="仿宋" w:hAnsi="仿宋"/>
          <w:sz w:val="24"/>
          <w:szCs w:val="24"/>
        </w:rPr>
        <w:t>102</w:t>
      </w:r>
      <w:r>
        <w:rPr>
          <w:rFonts w:ascii="仿宋" w:eastAsia="仿宋" w:hAnsi="仿宋" w:hint="eastAsia"/>
          <w:sz w:val="24"/>
          <w:szCs w:val="24"/>
        </w:rPr>
        <w:t>号</w:t>
      </w:r>
    </w:p>
    <w:p w:rsidR="00C30F76" w:rsidRPr="000B22FC" w:rsidRDefault="00C30F76" w:rsidP="00BA3888">
      <w:pPr>
        <w:spacing w:line="420" w:lineRule="exact"/>
        <w:ind w:firstLineChars="200" w:firstLine="31680"/>
        <w:rPr>
          <w:rFonts w:ascii="仿宋" w:eastAsia="仿宋" w:hAnsi="仿宋"/>
          <w:sz w:val="24"/>
          <w:szCs w:val="24"/>
        </w:rPr>
      </w:pPr>
      <w:r>
        <w:rPr>
          <w:rFonts w:ascii="仿宋" w:eastAsia="仿宋" w:hAnsi="仿宋"/>
          <w:sz w:val="24"/>
          <w:szCs w:val="24"/>
        </w:rPr>
        <w:t xml:space="preserve">         </w:t>
      </w:r>
      <w:r w:rsidRPr="00A45F29">
        <w:rPr>
          <w:rFonts w:ascii="仿宋" w:eastAsia="仿宋" w:hAnsi="仿宋" w:hint="eastAsia"/>
          <w:sz w:val="24"/>
          <w:szCs w:val="24"/>
        </w:rPr>
        <w:t>总机电话：</w:t>
      </w:r>
      <w:r>
        <w:rPr>
          <w:rFonts w:ascii="仿宋" w:eastAsia="仿宋" w:hAnsi="仿宋"/>
          <w:sz w:val="24"/>
          <w:szCs w:val="24"/>
        </w:rPr>
        <w:t>0592</w:t>
      </w:r>
      <w:r w:rsidRPr="001B78B4">
        <w:rPr>
          <w:rFonts w:ascii="仿宋" w:eastAsia="仿宋" w:hAnsi="仿宋"/>
          <w:sz w:val="24"/>
          <w:szCs w:val="24"/>
        </w:rPr>
        <w:t>-</w:t>
      </w:r>
      <w:r>
        <w:rPr>
          <w:rFonts w:ascii="仿宋" w:eastAsia="仿宋" w:hAnsi="仿宋"/>
          <w:sz w:val="24"/>
          <w:szCs w:val="24"/>
        </w:rPr>
        <w:t>5136888/5587063</w:t>
      </w:r>
      <w:r w:rsidRPr="00A45F29">
        <w:rPr>
          <w:rFonts w:ascii="仿宋" w:eastAsia="仿宋" w:hAnsi="仿宋" w:hint="eastAsia"/>
          <w:sz w:val="24"/>
          <w:szCs w:val="24"/>
        </w:rPr>
        <w:t>（培训地点乘车路线见附件</w:t>
      </w:r>
      <w:r>
        <w:rPr>
          <w:rFonts w:ascii="仿宋" w:eastAsia="仿宋" w:hAnsi="仿宋" w:hint="eastAsia"/>
          <w:sz w:val="24"/>
          <w:szCs w:val="24"/>
        </w:rPr>
        <w:t>二</w:t>
      </w:r>
      <w:r w:rsidRPr="00A45F29">
        <w:rPr>
          <w:rFonts w:ascii="仿宋" w:eastAsia="仿宋" w:hAnsi="仿宋" w:hint="eastAsia"/>
          <w:sz w:val="24"/>
          <w:szCs w:val="24"/>
        </w:rPr>
        <w:t>）</w:t>
      </w:r>
    </w:p>
    <w:p w:rsidR="00C30F76" w:rsidRDefault="00C30F76" w:rsidP="00BA3888">
      <w:pPr>
        <w:spacing w:line="420" w:lineRule="exact"/>
        <w:ind w:firstLineChars="200" w:firstLine="31680"/>
        <w:rPr>
          <w:rFonts w:ascii="Times New Roman" w:eastAsia="黑体" w:hAnsi="黑体"/>
          <w:sz w:val="24"/>
          <w:szCs w:val="24"/>
        </w:rPr>
      </w:pPr>
    </w:p>
    <w:p w:rsidR="00C30F76" w:rsidRDefault="00C30F76" w:rsidP="00BA3888">
      <w:pPr>
        <w:spacing w:line="420" w:lineRule="exact"/>
        <w:ind w:firstLineChars="200" w:firstLine="31680"/>
        <w:rPr>
          <w:rFonts w:ascii="Times New Roman" w:eastAsia="黑体" w:hAnsi="黑体"/>
          <w:sz w:val="24"/>
          <w:szCs w:val="24"/>
        </w:rPr>
      </w:pPr>
    </w:p>
    <w:p w:rsidR="00C30F76" w:rsidRPr="00EE4B3E" w:rsidRDefault="00C30F76" w:rsidP="00BA3888">
      <w:pPr>
        <w:spacing w:line="420" w:lineRule="exact"/>
        <w:ind w:firstLineChars="200" w:firstLine="31680"/>
        <w:rPr>
          <w:rFonts w:ascii="Times New Roman" w:eastAsia="仿宋" w:hAnsi="Times New Roman"/>
          <w:sz w:val="24"/>
          <w:szCs w:val="24"/>
        </w:rPr>
      </w:pPr>
      <w:r w:rsidRPr="00EE4B3E">
        <w:rPr>
          <w:rFonts w:ascii="Times New Roman" w:eastAsia="黑体" w:hAnsi="黑体" w:hint="eastAsia"/>
          <w:sz w:val="24"/>
          <w:szCs w:val="24"/>
        </w:rPr>
        <w:t>四、其他事项</w:t>
      </w:r>
    </w:p>
    <w:p w:rsidR="00C30F76" w:rsidRPr="00EE4B3E" w:rsidRDefault="00C30F76" w:rsidP="00BA3888">
      <w:pPr>
        <w:spacing w:line="420" w:lineRule="exact"/>
        <w:ind w:firstLineChars="200" w:firstLine="31680"/>
        <w:rPr>
          <w:rFonts w:ascii="Times New Roman" w:eastAsia="仿宋" w:hAnsi="Times New Roman"/>
          <w:sz w:val="24"/>
        </w:rPr>
      </w:pPr>
      <w:r>
        <w:rPr>
          <w:rFonts w:ascii="Times New Roman" w:eastAsia="仿宋" w:hAnsi="Times New Roman"/>
          <w:sz w:val="24"/>
        </w:rPr>
        <w:t>1</w:t>
      </w:r>
      <w:r w:rsidRPr="00EE4B3E">
        <w:rPr>
          <w:rFonts w:ascii="Times New Roman" w:eastAsia="仿宋" w:hAnsi="Times New Roman" w:hint="eastAsia"/>
          <w:sz w:val="24"/>
        </w:rPr>
        <w:t>．培训结束后，由国家食品药品监督管理总局高级研修学院颁发结业证书。</w:t>
      </w:r>
    </w:p>
    <w:p w:rsidR="00C30F76" w:rsidRPr="00EE4B3E" w:rsidRDefault="00C30F76" w:rsidP="00BA3888">
      <w:pPr>
        <w:spacing w:line="420" w:lineRule="exact"/>
        <w:ind w:firstLineChars="200" w:firstLine="31680"/>
        <w:rPr>
          <w:rFonts w:ascii="Times New Roman" w:eastAsia="仿宋" w:hAnsi="Times New Roman"/>
          <w:sz w:val="24"/>
        </w:rPr>
      </w:pPr>
      <w:r>
        <w:rPr>
          <w:rFonts w:ascii="Times New Roman" w:eastAsia="仿宋" w:hAnsi="Times New Roman"/>
          <w:sz w:val="24"/>
        </w:rPr>
        <w:t>2</w:t>
      </w:r>
      <w:r w:rsidRPr="00EE4B3E">
        <w:rPr>
          <w:rFonts w:ascii="Times New Roman" w:eastAsia="仿宋" w:hAnsi="Times New Roman" w:hint="eastAsia"/>
          <w:sz w:val="24"/>
        </w:rPr>
        <w:t>．培训费</w:t>
      </w:r>
      <w:r w:rsidRPr="00EE4B3E">
        <w:rPr>
          <w:rFonts w:ascii="Times New Roman" w:eastAsia="仿宋" w:hAnsi="Times New Roman"/>
          <w:sz w:val="24"/>
        </w:rPr>
        <w:t>1800</w:t>
      </w:r>
      <w:r w:rsidRPr="00EE4B3E">
        <w:rPr>
          <w:rFonts w:ascii="Times New Roman" w:eastAsia="仿宋" w:hAnsi="Times New Roman" w:hint="eastAsia"/>
          <w:sz w:val="24"/>
        </w:rPr>
        <w:t>元（含资料、文具及证书费用），报到时刷卡或现金交纳，或提前</w:t>
      </w:r>
      <w:r>
        <w:rPr>
          <w:rFonts w:ascii="Times New Roman" w:eastAsia="仿宋" w:hAnsi="Times New Roman" w:hint="eastAsia"/>
          <w:sz w:val="24"/>
        </w:rPr>
        <w:t>汇款至高级研修学院。培训期间食宿费用自理，也可由会务组统一安排，</w:t>
      </w:r>
      <w:r>
        <w:rPr>
          <w:rFonts w:ascii="仿宋" w:eastAsia="仿宋" w:hAnsi="仿宋" w:hint="eastAsia"/>
          <w:sz w:val="24"/>
          <w:szCs w:val="24"/>
        </w:rPr>
        <w:t>费用按照协议价格（住宿费：单住</w:t>
      </w:r>
      <w:r>
        <w:rPr>
          <w:rFonts w:ascii="仿宋" w:eastAsia="仿宋" w:hAnsi="仿宋"/>
          <w:sz w:val="24"/>
          <w:szCs w:val="24"/>
        </w:rPr>
        <w:t>300</w:t>
      </w:r>
      <w:r w:rsidRPr="004678CE">
        <w:rPr>
          <w:rFonts w:ascii="仿宋" w:eastAsia="仿宋" w:hAnsi="仿宋" w:hint="eastAsia"/>
          <w:sz w:val="24"/>
          <w:szCs w:val="24"/>
        </w:rPr>
        <w:t>元</w:t>
      </w:r>
      <w:r>
        <w:rPr>
          <w:rFonts w:ascii="仿宋" w:eastAsia="仿宋" w:hAnsi="仿宋"/>
          <w:sz w:val="24"/>
          <w:szCs w:val="24"/>
        </w:rPr>
        <w:t>/</w:t>
      </w:r>
      <w:r>
        <w:rPr>
          <w:rFonts w:ascii="仿宋" w:eastAsia="仿宋" w:hAnsi="仿宋" w:hint="eastAsia"/>
          <w:sz w:val="24"/>
          <w:szCs w:val="24"/>
        </w:rPr>
        <w:t>人</w:t>
      </w:r>
      <w:r>
        <w:rPr>
          <w:rFonts w:ascii="仿宋" w:eastAsia="仿宋" w:hAnsi="仿宋"/>
          <w:sz w:val="24"/>
          <w:szCs w:val="24"/>
        </w:rPr>
        <w:t>/</w:t>
      </w:r>
      <w:r>
        <w:rPr>
          <w:rFonts w:ascii="仿宋" w:eastAsia="仿宋" w:hAnsi="仿宋" w:hint="eastAsia"/>
          <w:sz w:val="24"/>
          <w:szCs w:val="24"/>
        </w:rPr>
        <w:t>天，拼住</w:t>
      </w:r>
      <w:r>
        <w:rPr>
          <w:rFonts w:ascii="仿宋" w:eastAsia="仿宋" w:hAnsi="仿宋"/>
          <w:sz w:val="24"/>
          <w:szCs w:val="24"/>
        </w:rPr>
        <w:t>150</w:t>
      </w:r>
      <w:r>
        <w:rPr>
          <w:rFonts w:ascii="仿宋" w:eastAsia="仿宋" w:hAnsi="仿宋" w:hint="eastAsia"/>
          <w:sz w:val="24"/>
          <w:szCs w:val="24"/>
        </w:rPr>
        <w:t>元</w:t>
      </w:r>
      <w:r>
        <w:rPr>
          <w:rFonts w:ascii="仿宋" w:eastAsia="仿宋" w:hAnsi="仿宋"/>
          <w:sz w:val="24"/>
          <w:szCs w:val="24"/>
        </w:rPr>
        <w:t>/</w:t>
      </w:r>
      <w:r>
        <w:rPr>
          <w:rFonts w:ascii="仿宋" w:eastAsia="仿宋" w:hAnsi="仿宋" w:hint="eastAsia"/>
          <w:sz w:val="24"/>
          <w:szCs w:val="24"/>
        </w:rPr>
        <w:t>人</w:t>
      </w:r>
      <w:r>
        <w:rPr>
          <w:rFonts w:ascii="仿宋" w:eastAsia="仿宋" w:hAnsi="仿宋"/>
          <w:sz w:val="24"/>
          <w:szCs w:val="24"/>
        </w:rPr>
        <w:t>/</w:t>
      </w:r>
      <w:r>
        <w:rPr>
          <w:rFonts w:ascii="仿宋" w:eastAsia="仿宋" w:hAnsi="仿宋" w:hint="eastAsia"/>
          <w:sz w:val="24"/>
          <w:szCs w:val="24"/>
        </w:rPr>
        <w:t>天，房费含早餐，午餐或晚餐自理</w:t>
      </w:r>
      <w:r>
        <w:rPr>
          <w:rFonts w:ascii="仿宋" w:eastAsia="仿宋" w:hAnsi="仿宋"/>
          <w:sz w:val="24"/>
          <w:szCs w:val="24"/>
        </w:rPr>
        <w:t>60</w:t>
      </w:r>
      <w:r>
        <w:rPr>
          <w:rFonts w:ascii="仿宋" w:eastAsia="仿宋" w:hAnsi="仿宋" w:hint="eastAsia"/>
          <w:sz w:val="24"/>
          <w:szCs w:val="24"/>
        </w:rPr>
        <w:t>元），请收到通知后致电会务组预定。</w:t>
      </w:r>
    </w:p>
    <w:p w:rsidR="00C30F76" w:rsidRPr="00EE4B3E" w:rsidRDefault="00C30F76" w:rsidP="00BA3888">
      <w:pPr>
        <w:spacing w:line="420" w:lineRule="exact"/>
        <w:ind w:firstLineChars="200" w:firstLine="31680"/>
        <w:rPr>
          <w:rFonts w:ascii="Times New Roman" w:eastAsia="仿宋" w:hAnsi="Times New Roman"/>
          <w:sz w:val="24"/>
        </w:rPr>
      </w:pPr>
      <w:r>
        <w:rPr>
          <w:rFonts w:ascii="Times New Roman" w:eastAsia="仿宋" w:hAnsi="Times New Roman"/>
          <w:sz w:val="24"/>
        </w:rPr>
        <w:t>3</w:t>
      </w:r>
      <w:r w:rsidRPr="00EE4B3E">
        <w:rPr>
          <w:rFonts w:ascii="Times New Roman" w:eastAsia="仿宋" w:hAnsi="Times New Roman" w:hint="eastAsia"/>
          <w:sz w:val="24"/>
        </w:rPr>
        <w:t>．报名办法：</w:t>
      </w:r>
      <w:r w:rsidRPr="00EE4B3E">
        <w:rPr>
          <w:rFonts w:ascii="Times New Roman" w:eastAsia="仿宋" w:hAnsi="Times New Roman" w:hint="eastAsia"/>
          <w:b/>
          <w:sz w:val="24"/>
        </w:rPr>
        <w:t>网络报名：</w:t>
      </w:r>
      <w:r w:rsidRPr="00EE4B3E">
        <w:rPr>
          <w:rFonts w:ascii="Times New Roman" w:eastAsia="仿宋" w:hAnsi="Times New Roman" w:hint="eastAsia"/>
          <w:sz w:val="24"/>
        </w:rPr>
        <w:t>登录</w:t>
      </w:r>
      <w:r w:rsidRPr="00947742">
        <w:rPr>
          <w:rFonts w:ascii="Times New Roman" w:eastAsia="仿宋" w:hAnsi="Times New Roman" w:hint="eastAsia"/>
          <w:b/>
          <w:sz w:val="24"/>
        </w:rPr>
        <w:t>学院网站</w:t>
      </w:r>
      <w:r w:rsidRPr="00EE4B3E">
        <w:rPr>
          <w:rFonts w:ascii="Times New Roman" w:eastAsia="仿宋" w:hAnsi="Times New Roman" w:hint="eastAsia"/>
          <w:sz w:val="24"/>
        </w:rPr>
        <w:t>（</w:t>
      </w:r>
      <w:r w:rsidRPr="00947742">
        <w:rPr>
          <w:rFonts w:ascii="Times New Roman" w:eastAsia="仿宋" w:hAnsi="Times New Roman"/>
          <w:b/>
          <w:sz w:val="24"/>
          <w:u w:val="single"/>
        </w:rPr>
        <w:t>www.cfdaied.org</w:t>
      </w:r>
      <w:r w:rsidRPr="00EE4B3E">
        <w:rPr>
          <w:rFonts w:ascii="Times New Roman" w:eastAsia="仿宋" w:hAnsi="Times New Roman" w:hint="eastAsia"/>
          <w:sz w:val="24"/>
        </w:rPr>
        <w:t>），进入</w:t>
      </w:r>
      <w:r w:rsidRPr="00947742">
        <w:rPr>
          <w:rFonts w:ascii="Times New Roman" w:eastAsia="仿宋" w:hAnsi="Times New Roman" w:hint="eastAsia"/>
          <w:b/>
          <w:sz w:val="24"/>
        </w:rPr>
        <w:t>招生消息</w:t>
      </w:r>
      <w:r w:rsidRPr="00EE4B3E">
        <w:rPr>
          <w:rFonts w:ascii="Times New Roman" w:eastAsia="仿宋" w:hAnsi="Times New Roman" w:hint="eastAsia"/>
          <w:sz w:val="24"/>
        </w:rPr>
        <w:t>，点击</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sz w:val="24"/>
        </w:rPr>
        <w:t>相关培训即可进行报名；</w:t>
      </w:r>
      <w:r w:rsidRPr="00947742">
        <w:rPr>
          <w:rFonts w:ascii="Times New Roman" w:eastAsia="仿宋" w:hAnsi="Times New Roman" w:hint="eastAsia"/>
          <w:sz w:val="24"/>
        </w:rPr>
        <w:t>或详细填写报名回执，</w:t>
      </w:r>
      <w:r w:rsidRPr="00EE4B3E">
        <w:rPr>
          <w:rFonts w:ascii="Times New Roman" w:eastAsia="仿宋" w:hAnsi="Times New Roman" w:hint="eastAsia"/>
          <w:sz w:val="24"/>
        </w:rPr>
        <w:t>传真或发电子邮件</w:t>
      </w:r>
      <w:r>
        <w:rPr>
          <w:rFonts w:ascii="Times New Roman" w:eastAsia="仿宋" w:hAnsi="Times New Roman" w:hint="eastAsia"/>
          <w:sz w:val="24"/>
        </w:rPr>
        <w:t>。</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 xml:space="preserve">邮　</w:t>
      </w:r>
      <w:r w:rsidRPr="00EE4B3E">
        <w:rPr>
          <w:rFonts w:ascii="Times New Roman" w:eastAsia="仿宋" w:hAnsi="Times New Roman"/>
          <w:b/>
          <w:sz w:val="24"/>
        </w:rPr>
        <w:t xml:space="preserve">  </w:t>
      </w:r>
      <w:r w:rsidRPr="00EE4B3E">
        <w:rPr>
          <w:rFonts w:ascii="Times New Roman" w:eastAsia="仿宋" w:hAnsi="Times New Roman" w:hint="eastAsia"/>
          <w:b/>
          <w:sz w:val="24"/>
        </w:rPr>
        <w:t>编：</w:t>
      </w:r>
      <w:r w:rsidRPr="00EE4B3E">
        <w:rPr>
          <w:rFonts w:ascii="Times New Roman" w:eastAsia="仿宋" w:hAnsi="Times New Roman"/>
          <w:sz w:val="24"/>
        </w:rPr>
        <w:t xml:space="preserve">100073 </w:t>
      </w:r>
    </w:p>
    <w:p w:rsidR="00C30F76"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联</w:t>
      </w:r>
      <w:r w:rsidRPr="00EE4B3E">
        <w:rPr>
          <w:rFonts w:ascii="Times New Roman" w:eastAsia="仿宋" w:hAnsi="Times New Roman"/>
          <w:b/>
          <w:sz w:val="24"/>
        </w:rPr>
        <w:t xml:space="preserve"> </w:t>
      </w:r>
      <w:r w:rsidRPr="00EE4B3E">
        <w:rPr>
          <w:rFonts w:ascii="Times New Roman" w:eastAsia="仿宋" w:hAnsi="Times New Roman" w:hint="eastAsia"/>
          <w:b/>
          <w:sz w:val="24"/>
        </w:rPr>
        <w:t>系</w:t>
      </w:r>
      <w:r w:rsidRPr="00EE4B3E">
        <w:rPr>
          <w:rFonts w:ascii="Times New Roman" w:eastAsia="仿宋" w:hAnsi="Times New Roman"/>
          <w:b/>
          <w:sz w:val="24"/>
        </w:rPr>
        <w:t xml:space="preserve"> </w:t>
      </w:r>
      <w:r w:rsidRPr="00EE4B3E">
        <w:rPr>
          <w:rFonts w:ascii="Times New Roman" w:eastAsia="仿宋" w:hAnsi="Times New Roman" w:hint="eastAsia"/>
          <w:b/>
          <w:sz w:val="24"/>
        </w:rPr>
        <w:t>人：</w:t>
      </w:r>
      <w:r w:rsidRPr="00EE4B3E">
        <w:rPr>
          <w:rFonts w:ascii="Times New Roman" w:eastAsia="仿宋" w:hAnsi="Times New Roman" w:hint="eastAsia"/>
          <w:sz w:val="24"/>
        </w:rPr>
        <w:t>李雪红</w:t>
      </w:r>
      <w:r w:rsidRPr="00EE4B3E">
        <w:rPr>
          <w:rFonts w:ascii="Times New Roman" w:eastAsia="仿宋" w:hAnsi="Times New Roman"/>
          <w:sz w:val="24"/>
        </w:rPr>
        <w:t xml:space="preserve">  </w:t>
      </w:r>
      <w:r w:rsidRPr="00EE4B3E">
        <w:rPr>
          <w:rFonts w:ascii="Times New Roman" w:eastAsia="仿宋" w:hAnsi="Times New Roman" w:hint="eastAsia"/>
          <w:sz w:val="24"/>
        </w:rPr>
        <w:t>王馨怡</w:t>
      </w:r>
      <w:r w:rsidRPr="00EE4B3E">
        <w:rPr>
          <w:rFonts w:ascii="Times New Roman" w:eastAsia="仿宋" w:hAnsi="Times New Roman"/>
          <w:sz w:val="24"/>
        </w:rPr>
        <w:t xml:space="preserve">  </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 xml:space="preserve">地　</w:t>
      </w:r>
      <w:r w:rsidRPr="00EE4B3E">
        <w:rPr>
          <w:rFonts w:ascii="Times New Roman" w:eastAsia="仿宋" w:hAnsi="Times New Roman"/>
          <w:b/>
          <w:sz w:val="24"/>
        </w:rPr>
        <w:t xml:space="preserve">  </w:t>
      </w:r>
      <w:r w:rsidRPr="00EE4B3E">
        <w:rPr>
          <w:rFonts w:ascii="Times New Roman" w:eastAsia="仿宋" w:hAnsi="Times New Roman" w:hint="eastAsia"/>
          <w:b/>
          <w:sz w:val="24"/>
        </w:rPr>
        <w:t>址：</w:t>
      </w:r>
      <w:r w:rsidRPr="00EE4B3E">
        <w:rPr>
          <w:rFonts w:ascii="Times New Roman" w:eastAsia="仿宋" w:hAnsi="Times New Roman" w:hint="eastAsia"/>
          <w:sz w:val="24"/>
        </w:rPr>
        <w:t>北京西站南路</w:t>
      </w:r>
      <w:r w:rsidRPr="00EE4B3E">
        <w:rPr>
          <w:rFonts w:ascii="Times New Roman" w:eastAsia="仿宋" w:hAnsi="Times New Roman"/>
          <w:sz w:val="24"/>
        </w:rPr>
        <w:t>16</w:t>
      </w:r>
      <w:r w:rsidRPr="00EE4B3E">
        <w:rPr>
          <w:rFonts w:ascii="Times New Roman" w:eastAsia="仿宋" w:hAnsi="Times New Roman" w:hint="eastAsia"/>
          <w:sz w:val="24"/>
        </w:rPr>
        <w:t>号</w:t>
      </w:r>
    </w:p>
    <w:p w:rsidR="00C30F76"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 xml:space="preserve">电　</w:t>
      </w:r>
      <w:r w:rsidRPr="00EE4B3E">
        <w:rPr>
          <w:rFonts w:ascii="Times New Roman" w:eastAsia="仿宋" w:hAnsi="Times New Roman"/>
          <w:b/>
          <w:sz w:val="24"/>
        </w:rPr>
        <w:t xml:space="preserve">  </w:t>
      </w:r>
      <w:r w:rsidRPr="00EE4B3E">
        <w:rPr>
          <w:rFonts w:ascii="Times New Roman" w:eastAsia="仿宋" w:hAnsi="Times New Roman" w:hint="eastAsia"/>
          <w:b/>
          <w:sz w:val="24"/>
        </w:rPr>
        <w:t>话：</w:t>
      </w:r>
      <w:r w:rsidRPr="00EE4B3E">
        <w:rPr>
          <w:rFonts w:ascii="Times New Roman" w:eastAsia="仿宋" w:hAnsi="Times New Roman"/>
          <w:sz w:val="24"/>
        </w:rPr>
        <w:t xml:space="preserve">010-63360959  63429266  </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 xml:space="preserve">传　</w:t>
      </w:r>
      <w:r w:rsidRPr="00EE4B3E">
        <w:rPr>
          <w:rFonts w:ascii="Times New Roman" w:eastAsia="仿宋" w:hAnsi="Times New Roman"/>
          <w:b/>
          <w:sz w:val="24"/>
        </w:rPr>
        <w:t xml:space="preserve">  </w:t>
      </w:r>
      <w:r w:rsidRPr="00EE4B3E">
        <w:rPr>
          <w:rFonts w:ascii="Times New Roman" w:eastAsia="仿宋" w:hAnsi="Times New Roman" w:hint="eastAsia"/>
          <w:b/>
          <w:sz w:val="24"/>
        </w:rPr>
        <w:t>真：</w:t>
      </w:r>
      <w:r w:rsidRPr="00EE4B3E">
        <w:rPr>
          <w:rFonts w:ascii="Times New Roman" w:eastAsia="仿宋" w:hAnsi="Times New Roman"/>
          <w:sz w:val="24"/>
        </w:rPr>
        <w:t>010-63365032</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监督电话：</w:t>
      </w:r>
      <w:r w:rsidRPr="00EE4B3E">
        <w:rPr>
          <w:rFonts w:ascii="Times New Roman" w:eastAsia="仿宋" w:hAnsi="Times New Roman"/>
          <w:sz w:val="24"/>
        </w:rPr>
        <w:t>400 619 1699</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电子邮箱：</w:t>
      </w:r>
      <w:r w:rsidRPr="00EE4B3E">
        <w:rPr>
          <w:rFonts w:ascii="Times New Roman" w:eastAsia="仿宋" w:hAnsi="Times New Roman"/>
          <w:sz w:val="24"/>
        </w:rPr>
        <w:t>yx4b@cfdaied.org</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开户行：</w:t>
      </w:r>
      <w:r w:rsidRPr="00EE4B3E">
        <w:rPr>
          <w:rFonts w:ascii="Times New Roman" w:eastAsia="仿宋" w:hAnsi="Times New Roman" w:hint="eastAsia"/>
          <w:sz w:val="24"/>
        </w:rPr>
        <w:t>中国工商银行北京市太平桥支行</w:t>
      </w:r>
    </w:p>
    <w:p w:rsidR="00C30F76" w:rsidRPr="00EE4B3E" w:rsidRDefault="00C30F76" w:rsidP="00BA3888">
      <w:pPr>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户</w:t>
      </w:r>
      <w:r w:rsidRPr="00EE4B3E">
        <w:rPr>
          <w:rFonts w:ascii="Times New Roman" w:eastAsia="仿宋" w:hAnsi="Times New Roman"/>
          <w:b/>
          <w:sz w:val="24"/>
        </w:rPr>
        <w:t xml:space="preserve">  </w:t>
      </w:r>
      <w:r w:rsidRPr="00EE4B3E">
        <w:rPr>
          <w:rFonts w:ascii="Times New Roman" w:eastAsia="仿宋" w:hAnsi="Times New Roman" w:hint="eastAsia"/>
          <w:b/>
          <w:sz w:val="24"/>
        </w:rPr>
        <w:t>名：</w:t>
      </w:r>
      <w:r w:rsidRPr="00EE4B3E">
        <w:rPr>
          <w:rFonts w:ascii="Times New Roman" w:eastAsia="仿宋" w:hAnsi="Times New Roman" w:hint="eastAsia"/>
          <w:sz w:val="24"/>
        </w:rPr>
        <w:t>国家食品药品监督管理总局高级研修学院</w:t>
      </w:r>
    </w:p>
    <w:p w:rsidR="00C30F76" w:rsidRDefault="00C30F76" w:rsidP="00BA3888">
      <w:pPr>
        <w:tabs>
          <w:tab w:val="left" w:pos="5103"/>
        </w:tabs>
        <w:spacing w:line="420" w:lineRule="exact"/>
        <w:ind w:firstLineChars="200" w:firstLine="31680"/>
        <w:rPr>
          <w:rFonts w:ascii="Times New Roman" w:eastAsia="仿宋" w:hAnsi="Times New Roman"/>
          <w:sz w:val="24"/>
        </w:rPr>
      </w:pPr>
      <w:r w:rsidRPr="00EE4B3E">
        <w:rPr>
          <w:rFonts w:ascii="Times New Roman" w:eastAsia="仿宋" w:hAnsi="Times New Roman" w:hint="eastAsia"/>
          <w:b/>
          <w:sz w:val="24"/>
        </w:rPr>
        <w:t>帐</w:t>
      </w:r>
      <w:r w:rsidRPr="00EE4B3E">
        <w:rPr>
          <w:rFonts w:ascii="Times New Roman" w:eastAsia="仿宋" w:hAnsi="Times New Roman"/>
          <w:b/>
          <w:sz w:val="24"/>
        </w:rPr>
        <w:t xml:space="preserve">  </w:t>
      </w:r>
      <w:r w:rsidRPr="00EE4B3E">
        <w:rPr>
          <w:rFonts w:ascii="Times New Roman" w:eastAsia="仿宋" w:hAnsi="Times New Roman" w:hint="eastAsia"/>
          <w:b/>
          <w:sz w:val="24"/>
        </w:rPr>
        <w:t>号：</w:t>
      </w:r>
      <w:r w:rsidRPr="00EE4B3E">
        <w:rPr>
          <w:rFonts w:ascii="Times New Roman" w:eastAsia="仿宋" w:hAnsi="Times New Roman"/>
          <w:sz w:val="24"/>
        </w:rPr>
        <w:t>0200 0203 0901 4403 952</w:t>
      </w:r>
      <w:r w:rsidRPr="00EE4B3E">
        <w:rPr>
          <w:rFonts w:ascii="Times New Roman" w:eastAsia="仿宋" w:hAnsi="Times New Roman"/>
          <w:sz w:val="24"/>
        </w:rPr>
        <w:tab/>
      </w:r>
      <w:r w:rsidRPr="00EE4B3E">
        <w:rPr>
          <w:rFonts w:ascii="Times New Roman" w:eastAsia="仿宋" w:hAnsi="Times New Roman" w:hint="eastAsia"/>
          <w:b/>
          <w:sz w:val="24"/>
        </w:rPr>
        <w:t>汇款请注明：</w:t>
      </w:r>
      <w:r w:rsidRPr="00EE4B3E">
        <w:rPr>
          <w:rFonts w:ascii="Times New Roman" w:eastAsia="仿宋" w:hAnsi="Times New Roman" w:hint="eastAsia"/>
          <w:sz w:val="24"/>
        </w:rPr>
        <w:t>器械</w:t>
      </w:r>
      <w:r w:rsidRPr="00EE4B3E">
        <w:rPr>
          <w:rFonts w:ascii="Times New Roman" w:eastAsia="仿宋" w:hAnsi="Times New Roman"/>
          <w:sz w:val="24"/>
        </w:rPr>
        <w:t>GCP</w:t>
      </w:r>
    </w:p>
    <w:p w:rsidR="00C30F76" w:rsidRDefault="00C30F76" w:rsidP="00BA3888">
      <w:pPr>
        <w:tabs>
          <w:tab w:val="left" w:pos="5103"/>
        </w:tabs>
        <w:spacing w:line="420" w:lineRule="exact"/>
        <w:ind w:firstLineChars="200" w:firstLine="31680"/>
        <w:rPr>
          <w:rFonts w:ascii="Times New Roman" w:eastAsia="仿宋" w:hAnsi="Times New Roman"/>
          <w:sz w:val="24"/>
        </w:rPr>
      </w:pPr>
    </w:p>
    <w:p w:rsidR="00C30F76" w:rsidRDefault="00C30F76" w:rsidP="00BA3888">
      <w:pPr>
        <w:tabs>
          <w:tab w:val="left" w:pos="5103"/>
        </w:tabs>
        <w:spacing w:line="420" w:lineRule="exact"/>
        <w:ind w:firstLineChars="200" w:firstLine="31680"/>
        <w:rPr>
          <w:rFonts w:ascii="Times New Roman" w:eastAsia="仿宋" w:hAnsi="Times New Roman"/>
          <w:sz w:val="24"/>
        </w:rPr>
      </w:pPr>
    </w:p>
    <w:p w:rsidR="00C30F76" w:rsidRDefault="00C30F76" w:rsidP="00BA3888">
      <w:pPr>
        <w:tabs>
          <w:tab w:val="left" w:pos="5103"/>
        </w:tabs>
        <w:spacing w:line="420" w:lineRule="exact"/>
        <w:ind w:firstLineChars="200" w:firstLine="31680"/>
        <w:rPr>
          <w:rFonts w:ascii="Times New Roman" w:eastAsia="仿宋" w:hAnsi="Times New Roman"/>
          <w:sz w:val="24"/>
        </w:rPr>
      </w:pPr>
    </w:p>
    <w:p w:rsidR="00C30F76" w:rsidRPr="00EE4B3E" w:rsidRDefault="00C30F76" w:rsidP="00BA3888">
      <w:pPr>
        <w:tabs>
          <w:tab w:val="left" w:pos="5103"/>
        </w:tabs>
        <w:spacing w:line="420" w:lineRule="exact"/>
        <w:ind w:firstLineChars="200" w:firstLine="31680"/>
        <w:rPr>
          <w:rFonts w:ascii="Times New Roman" w:eastAsia="仿宋" w:hAnsi="Times New Roman"/>
          <w:sz w:val="24"/>
        </w:rPr>
      </w:pPr>
    </w:p>
    <w:p w:rsidR="00C30F76" w:rsidRPr="00EE4B3E" w:rsidRDefault="00C30F76" w:rsidP="00BA3888">
      <w:pPr>
        <w:spacing w:beforeLines="50" w:line="420" w:lineRule="exact"/>
        <w:ind w:firstLineChars="200" w:firstLine="31680"/>
        <w:jc w:val="right"/>
        <w:rPr>
          <w:rFonts w:ascii="Times New Roman" w:eastAsia="仿宋" w:hAnsi="Times New Roman"/>
          <w:sz w:val="24"/>
          <w:szCs w:val="24"/>
        </w:rPr>
      </w:pPr>
      <w:r w:rsidRPr="00EE4B3E">
        <w:rPr>
          <w:rFonts w:ascii="Times New Roman" w:eastAsia="仿宋" w:hAnsi="仿宋" w:hint="eastAsia"/>
          <w:sz w:val="24"/>
          <w:szCs w:val="24"/>
        </w:rPr>
        <w:t>国家食品药品监督管理总局高级研修学院</w:t>
      </w:r>
    </w:p>
    <w:p w:rsidR="00C30F76" w:rsidRDefault="00C30F76" w:rsidP="00BA3888">
      <w:pPr>
        <w:spacing w:line="420" w:lineRule="exact"/>
        <w:ind w:right="960" w:firstLineChars="200" w:firstLine="31680"/>
        <w:jc w:val="center"/>
        <w:rPr>
          <w:rFonts w:ascii="Times New Roman" w:eastAsia="仿宋" w:hAnsi="仿宋"/>
          <w:sz w:val="24"/>
          <w:szCs w:val="24"/>
        </w:rPr>
      </w:pPr>
      <w:r>
        <w:rPr>
          <w:rFonts w:ascii="Times New Roman" w:eastAsia="仿宋" w:hAnsi="Times New Roman"/>
          <w:sz w:val="24"/>
          <w:szCs w:val="24"/>
        </w:rPr>
        <w:t xml:space="preserve">                                          </w:t>
      </w:r>
      <w:smartTag w:uri="urn:schemas-microsoft-com:office:smarttags" w:element="chsdate">
        <w:smartTagPr>
          <w:attr w:name="IsROCDate" w:val="False"/>
          <w:attr w:name="IsLunarDate" w:val="False"/>
          <w:attr w:name="Day" w:val="1"/>
          <w:attr w:name="Month" w:val="8"/>
          <w:attr w:name="Year" w:val="2016"/>
        </w:smartTagPr>
        <w:r w:rsidRPr="00EE4B3E">
          <w:rPr>
            <w:rFonts w:ascii="Times New Roman" w:eastAsia="仿宋" w:hAnsi="Times New Roman"/>
            <w:sz w:val="24"/>
            <w:szCs w:val="24"/>
          </w:rPr>
          <w:t>2016</w:t>
        </w:r>
        <w:r w:rsidRPr="00EE4B3E">
          <w:rPr>
            <w:rFonts w:ascii="Times New Roman" w:eastAsia="仿宋" w:hAnsi="仿宋" w:hint="eastAsia"/>
            <w:sz w:val="24"/>
            <w:szCs w:val="24"/>
          </w:rPr>
          <w:t>年</w:t>
        </w:r>
        <w:r>
          <w:rPr>
            <w:rFonts w:ascii="Times New Roman" w:eastAsia="仿宋" w:hAnsi="Times New Roman"/>
            <w:sz w:val="24"/>
            <w:szCs w:val="24"/>
          </w:rPr>
          <w:t>8</w:t>
        </w:r>
        <w:r w:rsidRPr="00EE4B3E">
          <w:rPr>
            <w:rFonts w:ascii="Times New Roman" w:eastAsia="仿宋" w:hAnsi="仿宋" w:hint="eastAsia"/>
            <w:sz w:val="24"/>
            <w:szCs w:val="24"/>
          </w:rPr>
          <w:t>月</w:t>
        </w:r>
        <w:r>
          <w:rPr>
            <w:rFonts w:ascii="Times New Roman" w:eastAsia="仿宋" w:hAnsi="Times New Roman"/>
            <w:sz w:val="24"/>
            <w:szCs w:val="24"/>
          </w:rPr>
          <w:t>1</w:t>
        </w:r>
        <w:r w:rsidRPr="00EE4B3E">
          <w:rPr>
            <w:rFonts w:ascii="Times New Roman" w:eastAsia="仿宋" w:hAnsi="仿宋" w:hint="eastAsia"/>
            <w:sz w:val="24"/>
            <w:szCs w:val="24"/>
          </w:rPr>
          <w:t>日</w:t>
        </w:r>
      </w:smartTag>
    </w:p>
    <w:p w:rsidR="00C30F76" w:rsidRDefault="00C30F76" w:rsidP="00BA3888">
      <w:pPr>
        <w:widowControl/>
        <w:ind w:firstLineChars="200" w:firstLine="31680"/>
        <w:jc w:val="left"/>
        <w:rPr>
          <w:rFonts w:ascii="Times New Roman" w:eastAsia="仿宋" w:hAnsi="仿宋"/>
          <w:sz w:val="24"/>
          <w:szCs w:val="24"/>
        </w:rPr>
      </w:pPr>
      <w:r>
        <w:rPr>
          <w:rFonts w:ascii="Times New Roman" w:eastAsia="仿宋" w:hAnsi="仿宋"/>
          <w:sz w:val="24"/>
          <w:szCs w:val="24"/>
        </w:rPr>
        <w:br w:type="page"/>
      </w:r>
    </w:p>
    <w:p w:rsidR="00C30F76" w:rsidRDefault="00C30F76" w:rsidP="00BA3888">
      <w:pPr>
        <w:spacing w:line="340" w:lineRule="exact"/>
        <w:ind w:firstLineChars="2480" w:firstLine="31680"/>
        <w:rPr>
          <w:rFonts w:ascii="Times New Roman" w:eastAsia="仿宋" w:hAnsi="Times New Roman"/>
          <w:sz w:val="24"/>
          <w:szCs w:val="24"/>
        </w:rPr>
      </w:pPr>
    </w:p>
    <w:p w:rsidR="00C30F76" w:rsidRDefault="00C30F76" w:rsidP="000B22FC">
      <w:pPr>
        <w:jc w:val="left"/>
        <w:rPr>
          <w:rFonts w:ascii="黑体" w:eastAsia="黑体"/>
          <w:color w:val="000000"/>
          <w:sz w:val="30"/>
          <w:szCs w:val="30"/>
        </w:rPr>
      </w:pPr>
      <w:r>
        <w:rPr>
          <w:rFonts w:ascii="黑体" w:eastAsia="黑体" w:hint="eastAsia"/>
          <w:color w:val="000000"/>
          <w:sz w:val="30"/>
          <w:szCs w:val="30"/>
        </w:rPr>
        <w:t>附件一：</w:t>
      </w:r>
    </w:p>
    <w:p w:rsidR="00C30F76" w:rsidRDefault="00C30F76" w:rsidP="00421B6E">
      <w:pPr>
        <w:jc w:val="center"/>
        <w:rPr>
          <w:rFonts w:ascii="黑体" w:eastAsia="黑体"/>
          <w:color w:val="000000"/>
          <w:sz w:val="30"/>
          <w:szCs w:val="30"/>
        </w:rPr>
      </w:pPr>
      <w:r w:rsidRPr="00421B6E">
        <w:rPr>
          <w:rFonts w:ascii="黑体" w:eastAsia="黑体" w:hint="eastAsia"/>
          <w:color w:val="000000"/>
          <w:sz w:val="30"/>
          <w:szCs w:val="30"/>
        </w:rPr>
        <w:t>医疗器械临床试验质量管理规范培训班</w:t>
      </w:r>
      <w:r w:rsidRPr="00385918">
        <w:rPr>
          <w:rFonts w:ascii="黑体" w:eastAsia="黑体" w:hint="eastAsia"/>
          <w:color w:val="000000"/>
          <w:sz w:val="30"/>
          <w:szCs w:val="30"/>
        </w:rPr>
        <w:t>报名回执</w:t>
      </w:r>
    </w:p>
    <w:tbl>
      <w:tblPr>
        <w:tblW w:w="8788"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2"/>
        <w:gridCol w:w="851"/>
        <w:gridCol w:w="425"/>
        <w:gridCol w:w="461"/>
        <w:gridCol w:w="469"/>
        <w:gridCol w:w="22"/>
        <w:gridCol w:w="1667"/>
        <w:gridCol w:w="499"/>
        <w:gridCol w:w="1277"/>
        <w:gridCol w:w="716"/>
        <w:gridCol w:w="849"/>
      </w:tblGrid>
      <w:tr w:rsidR="00C30F76" w:rsidRPr="009755A1" w:rsidTr="00206E4D">
        <w:trPr>
          <w:trHeight w:val="510"/>
          <w:jc w:val="center"/>
        </w:trPr>
        <w:tc>
          <w:tcPr>
            <w:tcW w:w="1552"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联系人</w:t>
            </w:r>
            <w:r w:rsidRPr="009755A1">
              <w:rPr>
                <w:rFonts w:ascii="仿宋" w:eastAsia="仿宋" w:hAnsi="仿宋"/>
                <w:sz w:val="28"/>
                <w:szCs w:val="28"/>
              </w:rPr>
              <w:t>*</w:t>
            </w:r>
          </w:p>
        </w:tc>
        <w:tc>
          <w:tcPr>
            <w:tcW w:w="1276" w:type="dxa"/>
            <w:gridSpan w:val="2"/>
            <w:vAlign w:val="center"/>
          </w:tcPr>
          <w:p w:rsidR="00C30F76" w:rsidRPr="009755A1" w:rsidRDefault="00C30F76" w:rsidP="00206E4D">
            <w:pPr>
              <w:snapToGrid w:val="0"/>
              <w:rPr>
                <w:rFonts w:ascii="仿宋" w:eastAsia="仿宋" w:hAnsi="仿宋"/>
                <w:sz w:val="24"/>
              </w:rPr>
            </w:pPr>
          </w:p>
        </w:tc>
        <w:tc>
          <w:tcPr>
            <w:tcW w:w="930" w:type="dxa"/>
            <w:gridSpan w:val="2"/>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手机</w:t>
            </w:r>
            <w:r w:rsidRPr="009755A1">
              <w:rPr>
                <w:rFonts w:ascii="仿宋" w:eastAsia="仿宋" w:hAnsi="仿宋"/>
                <w:sz w:val="28"/>
                <w:szCs w:val="28"/>
              </w:rPr>
              <w:t>*</w:t>
            </w:r>
          </w:p>
        </w:tc>
        <w:tc>
          <w:tcPr>
            <w:tcW w:w="2188" w:type="dxa"/>
            <w:gridSpan w:val="3"/>
            <w:vAlign w:val="center"/>
          </w:tcPr>
          <w:p w:rsidR="00C30F76" w:rsidRPr="009755A1" w:rsidRDefault="00C30F76" w:rsidP="00206E4D">
            <w:pPr>
              <w:snapToGrid w:val="0"/>
              <w:rPr>
                <w:rFonts w:ascii="仿宋" w:eastAsia="仿宋" w:hAnsi="仿宋"/>
                <w:sz w:val="24"/>
              </w:rPr>
            </w:pPr>
          </w:p>
        </w:tc>
        <w:tc>
          <w:tcPr>
            <w:tcW w:w="1277"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联系电话</w:t>
            </w:r>
          </w:p>
        </w:tc>
        <w:tc>
          <w:tcPr>
            <w:tcW w:w="1565" w:type="dxa"/>
            <w:gridSpan w:val="2"/>
            <w:vAlign w:val="center"/>
          </w:tcPr>
          <w:p w:rsidR="00C30F76" w:rsidRPr="009755A1" w:rsidRDefault="00C30F76" w:rsidP="00206E4D">
            <w:pPr>
              <w:snapToGrid w:val="0"/>
              <w:rPr>
                <w:rFonts w:ascii="仿宋" w:eastAsia="仿宋" w:hAnsi="仿宋"/>
                <w:sz w:val="24"/>
              </w:rPr>
            </w:pPr>
          </w:p>
        </w:tc>
      </w:tr>
      <w:tr w:rsidR="00C30F76" w:rsidRPr="009755A1" w:rsidTr="00206E4D">
        <w:trPr>
          <w:trHeight w:val="510"/>
          <w:jc w:val="center"/>
        </w:trPr>
        <w:tc>
          <w:tcPr>
            <w:tcW w:w="1552"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单位</w:t>
            </w:r>
            <w:r w:rsidRPr="009755A1">
              <w:rPr>
                <w:rFonts w:ascii="仿宋" w:eastAsia="仿宋" w:hAnsi="仿宋"/>
                <w:sz w:val="28"/>
                <w:szCs w:val="28"/>
              </w:rPr>
              <w:t>*</w:t>
            </w:r>
          </w:p>
        </w:tc>
        <w:tc>
          <w:tcPr>
            <w:tcW w:w="4394" w:type="dxa"/>
            <w:gridSpan w:val="7"/>
            <w:vAlign w:val="center"/>
          </w:tcPr>
          <w:p w:rsidR="00C30F76" w:rsidRPr="009755A1" w:rsidRDefault="00C30F76" w:rsidP="00206E4D">
            <w:pPr>
              <w:snapToGrid w:val="0"/>
              <w:rPr>
                <w:rFonts w:ascii="仿宋" w:eastAsia="仿宋" w:hAnsi="仿宋"/>
                <w:sz w:val="24"/>
              </w:rPr>
            </w:pPr>
          </w:p>
        </w:tc>
        <w:tc>
          <w:tcPr>
            <w:tcW w:w="1277"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传真</w:t>
            </w:r>
            <w:r w:rsidRPr="009755A1">
              <w:rPr>
                <w:rFonts w:ascii="仿宋" w:eastAsia="仿宋" w:hAnsi="仿宋"/>
                <w:sz w:val="28"/>
                <w:szCs w:val="28"/>
              </w:rPr>
              <w:t>*</w:t>
            </w:r>
          </w:p>
        </w:tc>
        <w:tc>
          <w:tcPr>
            <w:tcW w:w="1565" w:type="dxa"/>
            <w:gridSpan w:val="2"/>
            <w:vAlign w:val="center"/>
          </w:tcPr>
          <w:p w:rsidR="00C30F76" w:rsidRPr="009755A1" w:rsidRDefault="00C30F76" w:rsidP="00206E4D">
            <w:pPr>
              <w:snapToGrid w:val="0"/>
              <w:rPr>
                <w:rFonts w:ascii="仿宋" w:eastAsia="仿宋" w:hAnsi="仿宋"/>
                <w:sz w:val="24"/>
              </w:rPr>
            </w:pPr>
          </w:p>
        </w:tc>
      </w:tr>
      <w:tr w:rsidR="00C30F76" w:rsidRPr="009755A1" w:rsidTr="00206E4D">
        <w:trPr>
          <w:trHeight w:val="510"/>
          <w:jc w:val="center"/>
        </w:trPr>
        <w:tc>
          <w:tcPr>
            <w:tcW w:w="1552"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通讯地址</w:t>
            </w:r>
            <w:r w:rsidRPr="009755A1">
              <w:rPr>
                <w:rFonts w:ascii="仿宋" w:eastAsia="仿宋" w:hAnsi="仿宋"/>
                <w:sz w:val="28"/>
                <w:szCs w:val="28"/>
              </w:rPr>
              <w:t>*</w:t>
            </w:r>
          </w:p>
        </w:tc>
        <w:tc>
          <w:tcPr>
            <w:tcW w:w="4394" w:type="dxa"/>
            <w:gridSpan w:val="7"/>
            <w:vAlign w:val="center"/>
          </w:tcPr>
          <w:p w:rsidR="00C30F76" w:rsidRPr="009755A1" w:rsidRDefault="00C30F76" w:rsidP="00206E4D">
            <w:pPr>
              <w:snapToGrid w:val="0"/>
              <w:rPr>
                <w:rFonts w:ascii="仿宋" w:eastAsia="仿宋" w:hAnsi="仿宋"/>
                <w:sz w:val="24"/>
              </w:rPr>
            </w:pPr>
          </w:p>
        </w:tc>
        <w:tc>
          <w:tcPr>
            <w:tcW w:w="1277"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邮编</w:t>
            </w:r>
          </w:p>
        </w:tc>
        <w:tc>
          <w:tcPr>
            <w:tcW w:w="1565" w:type="dxa"/>
            <w:gridSpan w:val="2"/>
            <w:vAlign w:val="center"/>
          </w:tcPr>
          <w:p w:rsidR="00C30F76" w:rsidRPr="009755A1" w:rsidRDefault="00C30F76" w:rsidP="00206E4D">
            <w:pPr>
              <w:snapToGrid w:val="0"/>
              <w:rPr>
                <w:rFonts w:ascii="仿宋" w:eastAsia="仿宋" w:hAnsi="仿宋"/>
                <w:sz w:val="24"/>
              </w:rPr>
            </w:pPr>
          </w:p>
        </w:tc>
      </w:tr>
      <w:tr w:rsidR="00C30F76" w:rsidRPr="009755A1" w:rsidTr="00206E4D">
        <w:trPr>
          <w:trHeight w:val="794"/>
          <w:jc w:val="center"/>
        </w:trPr>
        <w:tc>
          <w:tcPr>
            <w:tcW w:w="1552"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是否需要安排住宿</w:t>
            </w:r>
          </w:p>
        </w:tc>
        <w:tc>
          <w:tcPr>
            <w:tcW w:w="4394" w:type="dxa"/>
            <w:gridSpan w:val="7"/>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□否；</w:t>
            </w:r>
            <w:r w:rsidRPr="009755A1">
              <w:rPr>
                <w:rFonts w:ascii="仿宋" w:eastAsia="仿宋" w:hAnsi="仿宋"/>
                <w:sz w:val="24"/>
              </w:rPr>
              <w:t xml:space="preserve"> </w:t>
            </w:r>
            <w:r w:rsidRPr="009755A1">
              <w:rPr>
                <w:rFonts w:ascii="仿宋" w:eastAsia="仿宋" w:hAnsi="仿宋" w:hint="eastAsia"/>
                <w:sz w:val="24"/>
              </w:rPr>
              <w:t>□单住；</w:t>
            </w:r>
            <w:r w:rsidRPr="009755A1">
              <w:rPr>
                <w:rFonts w:ascii="仿宋" w:eastAsia="仿宋" w:hAnsi="仿宋"/>
                <w:sz w:val="24"/>
              </w:rPr>
              <w:t xml:space="preserve"> </w:t>
            </w:r>
            <w:r w:rsidRPr="009755A1">
              <w:rPr>
                <w:rFonts w:ascii="仿宋" w:eastAsia="仿宋" w:hAnsi="仿宋" w:hint="eastAsia"/>
                <w:sz w:val="24"/>
              </w:rPr>
              <w:t>□拼住</w:t>
            </w:r>
          </w:p>
          <w:p w:rsidR="00C30F76" w:rsidRPr="009755A1" w:rsidRDefault="00C30F76" w:rsidP="00206E4D">
            <w:pPr>
              <w:snapToGrid w:val="0"/>
              <w:rPr>
                <w:rFonts w:ascii="仿宋" w:eastAsia="仿宋" w:hAnsi="仿宋"/>
                <w:sz w:val="24"/>
              </w:rPr>
            </w:pPr>
            <w:r w:rsidRPr="009755A1">
              <w:rPr>
                <w:rFonts w:ascii="仿宋" w:eastAsia="仿宋" w:hAnsi="仿宋" w:hint="eastAsia"/>
                <w:sz w:val="24"/>
              </w:rPr>
              <w:t>需协助安排</w:t>
            </w:r>
            <w:r w:rsidRPr="009755A1">
              <w:rPr>
                <w:rFonts w:ascii="仿宋" w:eastAsia="仿宋" w:hAnsi="仿宋"/>
                <w:sz w:val="24"/>
              </w:rPr>
              <w:t>___</w:t>
            </w:r>
            <w:r w:rsidRPr="009755A1">
              <w:rPr>
                <w:rFonts w:ascii="仿宋" w:eastAsia="仿宋" w:hAnsi="仿宋" w:hint="eastAsia"/>
                <w:sz w:val="24"/>
              </w:rPr>
              <w:t>日至</w:t>
            </w:r>
            <w:r w:rsidRPr="009755A1">
              <w:rPr>
                <w:rFonts w:ascii="仿宋" w:eastAsia="仿宋" w:hAnsi="仿宋"/>
                <w:sz w:val="24"/>
              </w:rPr>
              <w:t>___</w:t>
            </w:r>
            <w:r w:rsidRPr="009755A1">
              <w:rPr>
                <w:rFonts w:ascii="仿宋" w:eastAsia="仿宋" w:hAnsi="仿宋" w:hint="eastAsia"/>
                <w:sz w:val="24"/>
              </w:rPr>
              <w:t>日住宿，共</w:t>
            </w:r>
            <w:r w:rsidRPr="009755A1">
              <w:rPr>
                <w:rFonts w:ascii="仿宋" w:eastAsia="仿宋" w:hAnsi="仿宋"/>
                <w:sz w:val="24"/>
              </w:rPr>
              <w:t>___</w:t>
            </w:r>
            <w:r w:rsidRPr="009755A1">
              <w:rPr>
                <w:rFonts w:ascii="仿宋" w:eastAsia="仿宋" w:hAnsi="仿宋" w:hint="eastAsia"/>
                <w:sz w:val="24"/>
              </w:rPr>
              <w:t>间</w:t>
            </w:r>
          </w:p>
        </w:tc>
        <w:tc>
          <w:tcPr>
            <w:tcW w:w="1277"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缴费方式</w:t>
            </w:r>
          </w:p>
        </w:tc>
        <w:tc>
          <w:tcPr>
            <w:tcW w:w="1565" w:type="dxa"/>
            <w:gridSpan w:val="2"/>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w:t>
            </w:r>
            <w:r w:rsidRPr="009755A1">
              <w:rPr>
                <w:rFonts w:ascii="仿宋" w:eastAsia="仿宋" w:hAnsi="仿宋"/>
                <w:sz w:val="24"/>
              </w:rPr>
              <w:t xml:space="preserve"> </w:t>
            </w:r>
            <w:r w:rsidRPr="009755A1">
              <w:rPr>
                <w:rFonts w:ascii="仿宋" w:eastAsia="仿宋" w:hAnsi="仿宋" w:hint="eastAsia"/>
                <w:sz w:val="24"/>
              </w:rPr>
              <w:t>现金</w:t>
            </w:r>
          </w:p>
          <w:p w:rsidR="00C30F76" w:rsidRPr="009755A1" w:rsidRDefault="00C30F76" w:rsidP="00206E4D">
            <w:pPr>
              <w:snapToGrid w:val="0"/>
              <w:rPr>
                <w:rFonts w:ascii="仿宋" w:eastAsia="仿宋" w:hAnsi="仿宋"/>
                <w:sz w:val="24"/>
              </w:rPr>
            </w:pPr>
            <w:r w:rsidRPr="009755A1">
              <w:rPr>
                <w:rFonts w:ascii="仿宋" w:eastAsia="仿宋" w:hAnsi="仿宋" w:hint="eastAsia"/>
                <w:sz w:val="24"/>
              </w:rPr>
              <w:t>□</w:t>
            </w:r>
            <w:r w:rsidRPr="009755A1">
              <w:rPr>
                <w:rFonts w:ascii="仿宋" w:eastAsia="仿宋" w:hAnsi="仿宋"/>
                <w:sz w:val="24"/>
              </w:rPr>
              <w:t xml:space="preserve"> </w:t>
            </w:r>
            <w:r w:rsidRPr="009755A1">
              <w:rPr>
                <w:rFonts w:ascii="仿宋" w:eastAsia="仿宋" w:hAnsi="仿宋" w:hint="eastAsia"/>
                <w:sz w:val="24"/>
              </w:rPr>
              <w:t>刷卡</w:t>
            </w:r>
          </w:p>
          <w:p w:rsidR="00C30F76" w:rsidRPr="009755A1" w:rsidRDefault="00C30F76" w:rsidP="00206E4D">
            <w:pPr>
              <w:snapToGrid w:val="0"/>
              <w:rPr>
                <w:rFonts w:ascii="仿宋" w:eastAsia="仿宋" w:hAnsi="仿宋"/>
                <w:sz w:val="24"/>
              </w:rPr>
            </w:pPr>
            <w:r w:rsidRPr="009755A1">
              <w:rPr>
                <w:rFonts w:ascii="仿宋" w:eastAsia="仿宋" w:hAnsi="仿宋" w:hint="eastAsia"/>
                <w:sz w:val="24"/>
              </w:rPr>
              <w:t>□</w:t>
            </w:r>
            <w:r w:rsidRPr="009755A1">
              <w:rPr>
                <w:rFonts w:ascii="仿宋" w:eastAsia="仿宋" w:hAnsi="仿宋"/>
                <w:sz w:val="24"/>
              </w:rPr>
              <w:t xml:space="preserve"> </w:t>
            </w:r>
            <w:r w:rsidRPr="009755A1">
              <w:rPr>
                <w:rFonts w:ascii="仿宋" w:eastAsia="仿宋" w:hAnsi="仿宋" w:hint="eastAsia"/>
                <w:sz w:val="24"/>
              </w:rPr>
              <w:t>汇款</w:t>
            </w:r>
          </w:p>
        </w:tc>
      </w:tr>
      <w:tr w:rsidR="00C30F76" w:rsidRPr="009755A1" w:rsidTr="00206E4D">
        <w:trPr>
          <w:trHeight w:val="475"/>
          <w:jc w:val="center"/>
        </w:trPr>
        <w:tc>
          <w:tcPr>
            <w:tcW w:w="1552"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发票类型</w:t>
            </w:r>
            <w:r w:rsidRPr="009755A1">
              <w:rPr>
                <w:rFonts w:ascii="仿宋" w:eastAsia="仿宋" w:hAnsi="仿宋"/>
                <w:sz w:val="24"/>
              </w:rPr>
              <w:t>*</w:t>
            </w:r>
          </w:p>
        </w:tc>
        <w:tc>
          <w:tcPr>
            <w:tcW w:w="7236" w:type="dxa"/>
            <w:gridSpan w:val="10"/>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□增值税普通发票</w:t>
            </w:r>
            <w:r w:rsidRPr="009755A1">
              <w:rPr>
                <w:rFonts w:ascii="仿宋" w:eastAsia="仿宋" w:hAnsi="仿宋"/>
                <w:sz w:val="24"/>
              </w:rPr>
              <w:t xml:space="preserve">     </w:t>
            </w:r>
            <w:r w:rsidRPr="009755A1">
              <w:rPr>
                <w:rFonts w:ascii="仿宋" w:eastAsia="仿宋" w:hAnsi="仿宋" w:hint="eastAsia"/>
                <w:sz w:val="24"/>
              </w:rPr>
              <w:t>□增值税专用发票</w:t>
            </w:r>
          </w:p>
        </w:tc>
      </w:tr>
      <w:tr w:rsidR="00C30F76" w:rsidRPr="009755A1" w:rsidTr="00206E4D">
        <w:trPr>
          <w:trHeight w:val="397"/>
          <w:jc w:val="center"/>
        </w:trPr>
        <w:tc>
          <w:tcPr>
            <w:tcW w:w="1552" w:type="dxa"/>
            <w:vMerge w:val="restart"/>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增值税专用发票信息</w:t>
            </w:r>
          </w:p>
          <w:p w:rsidR="00C30F76" w:rsidRPr="009755A1" w:rsidRDefault="00C30F76" w:rsidP="00206E4D">
            <w:pPr>
              <w:snapToGrid w:val="0"/>
              <w:jc w:val="left"/>
              <w:rPr>
                <w:rFonts w:ascii="仿宋" w:eastAsia="仿宋" w:hAnsi="仿宋"/>
                <w:b/>
                <w:sz w:val="24"/>
              </w:rPr>
            </w:pPr>
            <w:r w:rsidRPr="009755A1">
              <w:rPr>
                <w:rFonts w:ascii="仿宋" w:eastAsia="仿宋" w:hAnsi="仿宋" w:hint="eastAsia"/>
                <w:b/>
                <w:sz w:val="20"/>
              </w:rPr>
              <w:t>（开专票必填）</w:t>
            </w:r>
          </w:p>
        </w:tc>
        <w:tc>
          <w:tcPr>
            <w:tcW w:w="1737" w:type="dxa"/>
            <w:gridSpan w:val="3"/>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开票单位名称</w:t>
            </w:r>
          </w:p>
        </w:tc>
        <w:tc>
          <w:tcPr>
            <w:tcW w:w="5499" w:type="dxa"/>
            <w:gridSpan w:val="7"/>
            <w:vAlign w:val="center"/>
          </w:tcPr>
          <w:p w:rsidR="00C30F76" w:rsidRPr="009755A1" w:rsidRDefault="00C30F76" w:rsidP="00206E4D">
            <w:pPr>
              <w:snapToGrid w:val="0"/>
              <w:rPr>
                <w:rFonts w:ascii="仿宋" w:eastAsia="仿宋" w:hAnsi="仿宋"/>
                <w:sz w:val="24"/>
              </w:rPr>
            </w:pPr>
          </w:p>
        </w:tc>
      </w:tr>
      <w:tr w:rsidR="00C30F76" w:rsidRPr="009755A1" w:rsidTr="00206E4D">
        <w:trPr>
          <w:trHeight w:val="397"/>
          <w:jc w:val="center"/>
        </w:trPr>
        <w:tc>
          <w:tcPr>
            <w:tcW w:w="1552" w:type="dxa"/>
            <w:vMerge/>
            <w:vAlign w:val="center"/>
          </w:tcPr>
          <w:p w:rsidR="00C30F76" w:rsidRPr="009755A1" w:rsidRDefault="00C30F76" w:rsidP="00206E4D">
            <w:pPr>
              <w:snapToGrid w:val="0"/>
              <w:jc w:val="center"/>
              <w:rPr>
                <w:rFonts w:ascii="仿宋" w:eastAsia="仿宋" w:hAnsi="仿宋"/>
                <w:sz w:val="24"/>
              </w:rPr>
            </w:pPr>
          </w:p>
        </w:tc>
        <w:tc>
          <w:tcPr>
            <w:tcW w:w="1737" w:type="dxa"/>
            <w:gridSpan w:val="3"/>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纳税人识别号</w:t>
            </w:r>
          </w:p>
        </w:tc>
        <w:tc>
          <w:tcPr>
            <w:tcW w:w="5499" w:type="dxa"/>
            <w:gridSpan w:val="7"/>
            <w:vAlign w:val="center"/>
          </w:tcPr>
          <w:p w:rsidR="00C30F76" w:rsidRPr="009755A1" w:rsidRDefault="00C30F76" w:rsidP="00206E4D">
            <w:pPr>
              <w:snapToGrid w:val="0"/>
              <w:rPr>
                <w:rFonts w:ascii="仿宋" w:eastAsia="仿宋" w:hAnsi="仿宋"/>
                <w:sz w:val="24"/>
              </w:rPr>
            </w:pPr>
          </w:p>
        </w:tc>
      </w:tr>
      <w:tr w:rsidR="00C30F76" w:rsidRPr="009755A1" w:rsidTr="00206E4D">
        <w:trPr>
          <w:trHeight w:val="397"/>
          <w:jc w:val="center"/>
        </w:trPr>
        <w:tc>
          <w:tcPr>
            <w:tcW w:w="1552" w:type="dxa"/>
            <w:vMerge/>
            <w:vAlign w:val="center"/>
          </w:tcPr>
          <w:p w:rsidR="00C30F76" w:rsidRPr="009755A1" w:rsidRDefault="00C30F76" w:rsidP="00206E4D">
            <w:pPr>
              <w:snapToGrid w:val="0"/>
              <w:jc w:val="center"/>
              <w:rPr>
                <w:rFonts w:ascii="仿宋" w:eastAsia="仿宋" w:hAnsi="仿宋"/>
                <w:sz w:val="24"/>
              </w:rPr>
            </w:pPr>
          </w:p>
        </w:tc>
        <w:tc>
          <w:tcPr>
            <w:tcW w:w="1737" w:type="dxa"/>
            <w:gridSpan w:val="3"/>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地址及电话</w:t>
            </w:r>
          </w:p>
        </w:tc>
        <w:tc>
          <w:tcPr>
            <w:tcW w:w="5499" w:type="dxa"/>
            <w:gridSpan w:val="7"/>
            <w:vAlign w:val="center"/>
          </w:tcPr>
          <w:p w:rsidR="00C30F76" w:rsidRPr="009755A1" w:rsidRDefault="00C30F76" w:rsidP="00206E4D">
            <w:pPr>
              <w:snapToGrid w:val="0"/>
              <w:rPr>
                <w:rFonts w:ascii="仿宋" w:eastAsia="仿宋" w:hAnsi="仿宋"/>
                <w:sz w:val="24"/>
              </w:rPr>
            </w:pPr>
          </w:p>
        </w:tc>
      </w:tr>
      <w:tr w:rsidR="00C30F76" w:rsidRPr="009755A1" w:rsidTr="00206E4D">
        <w:trPr>
          <w:trHeight w:val="397"/>
          <w:jc w:val="center"/>
        </w:trPr>
        <w:tc>
          <w:tcPr>
            <w:tcW w:w="1552" w:type="dxa"/>
            <w:vMerge/>
            <w:vAlign w:val="center"/>
          </w:tcPr>
          <w:p w:rsidR="00C30F76" w:rsidRPr="009755A1" w:rsidRDefault="00C30F76" w:rsidP="00206E4D">
            <w:pPr>
              <w:snapToGrid w:val="0"/>
              <w:jc w:val="center"/>
              <w:rPr>
                <w:rFonts w:ascii="仿宋" w:eastAsia="仿宋" w:hAnsi="仿宋"/>
                <w:sz w:val="24"/>
              </w:rPr>
            </w:pPr>
          </w:p>
        </w:tc>
        <w:tc>
          <w:tcPr>
            <w:tcW w:w="1737" w:type="dxa"/>
            <w:gridSpan w:val="3"/>
            <w:vAlign w:val="center"/>
          </w:tcPr>
          <w:p w:rsidR="00C30F76" w:rsidRPr="009755A1" w:rsidRDefault="00C30F76" w:rsidP="00206E4D">
            <w:pPr>
              <w:snapToGrid w:val="0"/>
              <w:rPr>
                <w:rFonts w:ascii="仿宋" w:eastAsia="仿宋" w:hAnsi="仿宋"/>
                <w:sz w:val="24"/>
              </w:rPr>
            </w:pPr>
            <w:r w:rsidRPr="009755A1">
              <w:rPr>
                <w:rFonts w:ascii="仿宋" w:eastAsia="仿宋" w:hAnsi="仿宋" w:hint="eastAsia"/>
                <w:sz w:val="24"/>
              </w:rPr>
              <w:t>开户行及帐号</w:t>
            </w:r>
          </w:p>
        </w:tc>
        <w:tc>
          <w:tcPr>
            <w:tcW w:w="5499" w:type="dxa"/>
            <w:gridSpan w:val="7"/>
            <w:vAlign w:val="center"/>
          </w:tcPr>
          <w:p w:rsidR="00C30F76" w:rsidRPr="009755A1" w:rsidRDefault="00C30F76" w:rsidP="00206E4D">
            <w:pPr>
              <w:snapToGrid w:val="0"/>
              <w:rPr>
                <w:rFonts w:ascii="仿宋" w:eastAsia="仿宋" w:hAnsi="仿宋"/>
                <w:sz w:val="24"/>
              </w:rPr>
            </w:pPr>
          </w:p>
        </w:tc>
      </w:tr>
      <w:tr w:rsidR="00C30F76" w:rsidRPr="009755A1" w:rsidTr="00EE4B3E">
        <w:trPr>
          <w:trHeight w:val="397"/>
          <w:jc w:val="center"/>
        </w:trPr>
        <w:tc>
          <w:tcPr>
            <w:tcW w:w="1552" w:type="dxa"/>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姓名</w:t>
            </w:r>
          </w:p>
        </w:tc>
        <w:tc>
          <w:tcPr>
            <w:tcW w:w="851" w:type="dxa"/>
            <w:vAlign w:val="center"/>
          </w:tcPr>
          <w:p w:rsidR="00C30F76" w:rsidRPr="009755A1" w:rsidRDefault="00C30F76" w:rsidP="00C30F76">
            <w:pPr>
              <w:snapToGrid w:val="0"/>
              <w:ind w:leftChars="-50" w:left="31680" w:rightChars="-50" w:right="31680"/>
              <w:jc w:val="center"/>
              <w:rPr>
                <w:rFonts w:ascii="仿宋" w:eastAsia="仿宋" w:hAnsi="仿宋"/>
                <w:sz w:val="24"/>
              </w:rPr>
            </w:pPr>
            <w:r w:rsidRPr="009755A1">
              <w:rPr>
                <w:rFonts w:ascii="仿宋" w:eastAsia="仿宋" w:hAnsi="仿宋" w:hint="eastAsia"/>
                <w:sz w:val="24"/>
              </w:rPr>
              <w:t>性别</w:t>
            </w:r>
          </w:p>
        </w:tc>
        <w:tc>
          <w:tcPr>
            <w:tcW w:w="1377" w:type="dxa"/>
            <w:gridSpan w:val="4"/>
            <w:vAlign w:val="center"/>
          </w:tcPr>
          <w:p w:rsidR="00C30F76" w:rsidRPr="009755A1" w:rsidRDefault="00C30F76" w:rsidP="00206E4D">
            <w:pPr>
              <w:snapToGrid w:val="0"/>
              <w:jc w:val="center"/>
              <w:rPr>
                <w:rFonts w:ascii="仿宋" w:eastAsia="仿宋" w:hAnsi="仿宋"/>
                <w:sz w:val="24"/>
              </w:rPr>
            </w:pPr>
            <w:r w:rsidRPr="009755A1">
              <w:rPr>
                <w:rFonts w:ascii="仿宋" w:eastAsia="仿宋" w:hAnsi="仿宋" w:hint="eastAsia"/>
                <w:sz w:val="24"/>
              </w:rPr>
              <w:t>职务</w:t>
            </w:r>
            <w:r w:rsidRPr="009755A1">
              <w:rPr>
                <w:rFonts w:ascii="仿宋" w:eastAsia="仿宋" w:hAnsi="仿宋"/>
                <w:sz w:val="24"/>
              </w:rPr>
              <w:t>/</w:t>
            </w:r>
            <w:r w:rsidRPr="009755A1">
              <w:rPr>
                <w:rFonts w:ascii="仿宋" w:eastAsia="仿宋" w:hAnsi="仿宋" w:hint="eastAsia"/>
                <w:sz w:val="24"/>
              </w:rPr>
              <w:t>职称</w:t>
            </w:r>
          </w:p>
        </w:tc>
        <w:tc>
          <w:tcPr>
            <w:tcW w:w="1667" w:type="dxa"/>
            <w:vAlign w:val="center"/>
          </w:tcPr>
          <w:p w:rsidR="00C30F76" w:rsidRPr="009755A1" w:rsidRDefault="00C30F76" w:rsidP="00C30F76">
            <w:pPr>
              <w:snapToGrid w:val="0"/>
              <w:ind w:leftChars="-50" w:left="31680" w:rightChars="-100" w:right="31680"/>
              <w:jc w:val="center"/>
              <w:rPr>
                <w:rFonts w:ascii="仿宋" w:eastAsia="仿宋" w:hAnsi="仿宋"/>
                <w:sz w:val="24"/>
              </w:rPr>
            </w:pPr>
            <w:r w:rsidRPr="009755A1">
              <w:rPr>
                <w:rFonts w:ascii="仿宋" w:eastAsia="仿宋" w:hAnsi="仿宋" w:hint="eastAsia"/>
                <w:sz w:val="24"/>
              </w:rPr>
              <w:t>手机号码</w:t>
            </w:r>
            <w:r w:rsidRPr="009755A1">
              <w:rPr>
                <w:rFonts w:ascii="仿宋" w:eastAsia="仿宋" w:hAnsi="仿宋"/>
                <w:sz w:val="28"/>
                <w:szCs w:val="28"/>
              </w:rPr>
              <w:t>*</w:t>
            </w:r>
          </w:p>
        </w:tc>
        <w:tc>
          <w:tcPr>
            <w:tcW w:w="2492" w:type="dxa"/>
            <w:gridSpan w:val="3"/>
            <w:vAlign w:val="center"/>
          </w:tcPr>
          <w:p w:rsidR="00C30F76" w:rsidRPr="00EE4B3E" w:rsidRDefault="00C30F76" w:rsidP="00206E4D">
            <w:pPr>
              <w:widowControl/>
              <w:snapToGrid w:val="0"/>
              <w:jc w:val="center"/>
              <w:rPr>
                <w:rFonts w:ascii="Times New Roman" w:eastAsia="仿宋" w:hAnsi="Times New Roman"/>
                <w:sz w:val="24"/>
              </w:rPr>
            </w:pPr>
            <w:r w:rsidRPr="00EE4B3E">
              <w:rPr>
                <w:rFonts w:ascii="Times New Roman" w:eastAsia="仿宋" w:hAnsi="Times New Roman"/>
                <w:sz w:val="24"/>
              </w:rPr>
              <w:t>E-mail</w:t>
            </w:r>
            <w:r w:rsidRPr="00EE4B3E">
              <w:rPr>
                <w:rFonts w:ascii="Times New Roman" w:eastAsia="仿宋" w:hAnsi="Times New Roman" w:hint="eastAsia"/>
                <w:sz w:val="24"/>
              </w:rPr>
              <w:t>地址</w:t>
            </w:r>
            <w:r w:rsidRPr="00EE4B3E">
              <w:rPr>
                <w:rFonts w:ascii="Times New Roman" w:eastAsia="仿宋" w:hAnsi="Times New Roman"/>
                <w:sz w:val="28"/>
                <w:szCs w:val="28"/>
              </w:rPr>
              <w:t>*</w:t>
            </w:r>
          </w:p>
        </w:tc>
        <w:tc>
          <w:tcPr>
            <w:tcW w:w="849" w:type="dxa"/>
            <w:vAlign w:val="center"/>
          </w:tcPr>
          <w:p w:rsidR="00C30F76" w:rsidRPr="009755A1" w:rsidRDefault="00C30F76" w:rsidP="00206E4D">
            <w:pPr>
              <w:widowControl/>
              <w:snapToGrid w:val="0"/>
              <w:jc w:val="center"/>
              <w:rPr>
                <w:rFonts w:eastAsia="仿宋"/>
                <w:sz w:val="24"/>
              </w:rPr>
            </w:pPr>
            <w:r w:rsidRPr="009755A1">
              <w:rPr>
                <w:rFonts w:eastAsia="仿宋" w:hint="eastAsia"/>
                <w:sz w:val="24"/>
              </w:rPr>
              <w:t>期次</w:t>
            </w:r>
          </w:p>
        </w:tc>
      </w:tr>
      <w:tr w:rsidR="00C30F76" w:rsidRPr="009755A1" w:rsidTr="00EE4B3E">
        <w:trPr>
          <w:trHeight w:val="397"/>
          <w:jc w:val="center"/>
        </w:trPr>
        <w:tc>
          <w:tcPr>
            <w:tcW w:w="1552" w:type="dxa"/>
            <w:vAlign w:val="center"/>
          </w:tcPr>
          <w:p w:rsidR="00C30F76" w:rsidRPr="009755A1" w:rsidRDefault="00C30F76" w:rsidP="00206E4D">
            <w:pPr>
              <w:snapToGrid w:val="0"/>
              <w:rPr>
                <w:rFonts w:ascii="仿宋" w:eastAsia="仿宋" w:hAnsi="仿宋"/>
                <w:sz w:val="24"/>
              </w:rPr>
            </w:pPr>
          </w:p>
        </w:tc>
        <w:tc>
          <w:tcPr>
            <w:tcW w:w="851" w:type="dxa"/>
            <w:vAlign w:val="center"/>
          </w:tcPr>
          <w:p w:rsidR="00C30F76" w:rsidRPr="009755A1" w:rsidRDefault="00C30F76" w:rsidP="00C30F76">
            <w:pPr>
              <w:snapToGrid w:val="0"/>
              <w:ind w:leftChars="-50" w:left="31680" w:rightChars="-50" w:right="31680"/>
              <w:rPr>
                <w:rFonts w:ascii="仿宋" w:eastAsia="仿宋" w:hAnsi="仿宋"/>
                <w:sz w:val="24"/>
              </w:rPr>
            </w:pPr>
          </w:p>
        </w:tc>
        <w:tc>
          <w:tcPr>
            <w:tcW w:w="1377" w:type="dxa"/>
            <w:gridSpan w:val="4"/>
            <w:vAlign w:val="center"/>
          </w:tcPr>
          <w:p w:rsidR="00C30F76" w:rsidRPr="009755A1" w:rsidRDefault="00C30F76" w:rsidP="00206E4D">
            <w:pPr>
              <w:snapToGrid w:val="0"/>
              <w:rPr>
                <w:rFonts w:ascii="仿宋" w:eastAsia="仿宋" w:hAnsi="仿宋"/>
                <w:sz w:val="24"/>
              </w:rPr>
            </w:pPr>
          </w:p>
        </w:tc>
        <w:tc>
          <w:tcPr>
            <w:tcW w:w="1667" w:type="dxa"/>
            <w:vAlign w:val="center"/>
          </w:tcPr>
          <w:p w:rsidR="00C30F76" w:rsidRPr="009755A1" w:rsidRDefault="00C30F76" w:rsidP="00206E4D">
            <w:pPr>
              <w:widowControl/>
              <w:snapToGrid w:val="0"/>
              <w:jc w:val="left"/>
              <w:rPr>
                <w:rFonts w:ascii="仿宋" w:eastAsia="仿宋" w:hAnsi="仿宋"/>
                <w:sz w:val="24"/>
              </w:rPr>
            </w:pPr>
          </w:p>
        </w:tc>
        <w:tc>
          <w:tcPr>
            <w:tcW w:w="2492" w:type="dxa"/>
            <w:gridSpan w:val="3"/>
            <w:vAlign w:val="center"/>
          </w:tcPr>
          <w:p w:rsidR="00C30F76" w:rsidRPr="009755A1" w:rsidRDefault="00C30F76" w:rsidP="00206E4D">
            <w:pPr>
              <w:widowControl/>
              <w:snapToGrid w:val="0"/>
              <w:jc w:val="left"/>
              <w:rPr>
                <w:rFonts w:eastAsia="仿宋"/>
                <w:sz w:val="24"/>
              </w:rPr>
            </w:pPr>
          </w:p>
        </w:tc>
        <w:tc>
          <w:tcPr>
            <w:tcW w:w="849" w:type="dxa"/>
            <w:vAlign w:val="center"/>
          </w:tcPr>
          <w:p w:rsidR="00C30F76" w:rsidRPr="009755A1" w:rsidRDefault="00C30F76" w:rsidP="00206E4D">
            <w:pPr>
              <w:widowControl/>
              <w:snapToGrid w:val="0"/>
              <w:jc w:val="left"/>
              <w:rPr>
                <w:rFonts w:eastAsia="仿宋"/>
                <w:sz w:val="24"/>
              </w:rPr>
            </w:pPr>
          </w:p>
        </w:tc>
      </w:tr>
      <w:tr w:rsidR="00C30F76" w:rsidRPr="009755A1" w:rsidTr="00EE4B3E">
        <w:trPr>
          <w:trHeight w:val="397"/>
          <w:jc w:val="center"/>
        </w:trPr>
        <w:tc>
          <w:tcPr>
            <w:tcW w:w="1552" w:type="dxa"/>
            <w:vAlign w:val="center"/>
          </w:tcPr>
          <w:p w:rsidR="00C30F76" w:rsidRPr="009755A1" w:rsidRDefault="00C30F76" w:rsidP="00206E4D">
            <w:pPr>
              <w:snapToGrid w:val="0"/>
              <w:rPr>
                <w:rFonts w:ascii="仿宋" w:eastAsia="仿宋" w:hAnsi="仿宋"/>
                <w:sz w:val="24"/>
              </w:rPr>
            </w:pPr>
          </w:p>
        </w:tc>
        <w:tc>
          <w:tcPr>
            <w:tcW w:w="851" w:type="dxa"/>
            <w:vAlign w:val="center"/>
          </w:tcPr>
          <w:p w:rsidR="00C30F76" w:rsidRPr="009755A1" w:rsidRDefault="00C30F76" w:rsidP="00C30F76">
            <w:pPr>
              <w:snapToGrid w:val="0"/>
              <w:ind w:leftChars="-50" w:left="31680" w:rightChars="-50" w:right="31680"/>
              <w:rPr>
                <w:rFonts w:ascii="仿宋" w:eastAsia="仿宋" w:hAnsi="仿宋"/>
                <w:sz w:val="24"/>
              </w:rPr>
            </w:pPr>
          </w:p>
        </w:tc>
        <w:tc>
          <w:tcPr>
            <w:tcW w:w="1377" w:type="dxa"/>
            <w:gridSpan w:val="4"/>
            <w:vAlign w:val="center"/>
          </w:tcPr>
          <w:p w:rsidR="00C30F76" w:rsidRPr="009755A1" w:rsidRDefault="00C30F76" w:rsidP="00206E4D">
            <w:pPr>
              <w:snapToGrid w:val="0"/>
              <w:rPr>
                <w:rFonts w:ascii="仿宋" w:eastAsia="仿宋" w:hAnsi="仿宋"/>
                <w:sz w:val="24"/>
              </w:rPr>
            </w:pPr>
          </w:p>
        </w:tc>
        <w:tc>
          <w:tcPr>
            <w:tcW w:w="1667" w:type="dxa"/>
            <w:vAlign w:val="center"/>
          </w:tcPr>
          <w:p w:rsidR="00C30F76" w:rsidRPr="009755A1" w:rsidRDefault="00C30F76" w:rsidP="00206E4D">
            <w:pPr>
              <w:widowControl/>
              <w:snapToGrid w:val="0"/>
              <w:jc w:val="left"/>
              <w:rPr>
                <w:rFonts w:ascii="仿宋" w:eastAsia="仿宋" w:hAnsi="仿宋"/>
                <w:sz w:val="24"/>
              </w:rPr>
            </w:pPr>
          </w:p>
        </w:tc>
        <w:tc>
          <w:tcPr>
            <w:tcW w:w="2492" w:type="dxa"/>
            <w:gridSpan w:val="3"/>
            <w:vAlign w:val="center"/>
          </w:tcPr>
          <w:p w:rsidR="00C30F76" w:rsidRPr="009755A1" w:rsidRDefault="00C30F76" w:rsidP="00206E4D">
            <w:pPr>
              <w:widowControl/>
              <w:snapToGrid w:val="0"/>
              <w:jc w:val="left"/>
              <w:rPr>
                <w:rFonts w:eastAsia="仿宋"/>
                <w:sz w:val="24"/>
              </w:rPr>
            </w:pPr>
          </w:p>
        </w:tc>
        <w:tc>
          <w:tcPr>
            <w:tcW w:w="849" w:type="dxa"/>
            <w:vAlign w:val="center"/>
          </w:tcPr>
          <w:p w:rsidR="00C30F76" w:rsidRPr="009755A1" w:rsidRDefault="00C30F76" w:rsidP="00206E4D">
            <w:pPr>
              <w:widowControl/>
              <w:snapToGrid w:val="0"/>
              <w:jc w:val="left"/>
              <w:rPr>
                <w:rFonts w:eastAsia="仿宋"/>
                <w:sz w:val="24"/>
              </w:rPr>
            </w:pPr>
          </w:p>
        </w:tc>
      </w:tr>
      <w:tr w:rsidR="00C30F76" w:rsidRPr="009755A1" w:rsidTr="00EE4B3E">
        <w:trPr>
          <w:trHeight w:val="397"/>
          <w:jc w:val="center"/>
        </w:trPr>
        <w:tc>
          <w:tcPr>
            <w:tcW w:w="1552" w:type="dxa"/>
            <w:vAlign w:val="center"/>
          </w:tcPr>
          <w:p w:rsidR="00C30F76" w:rsidRPr="009755A1" w:rsidRDefault="00C30F76" w:rsidP="00206E4D">
            <w:pPr>
              <w:snapToGrid w:val="0"/>
              <w:rPr>
                <w:rFonts w:ascii="仿宋" w:eastAsia="仿宋" w:hAnsi="仿宋"/>
                <w:sz w:val="24"/>
              </w:rPr>
            </w:pPr>
          </w:p>
        </w:tc>
        <w:tc>
          <w:tcPr>
            <w:tcW w:w="851" w:type="dxa"/>
            <w:vAlign w:val="center"/>
          </w:tcPr>
          <w:p w:rsidR="00C30F76" w:rsidRPr="009755A1" w:rsidRDefault="00C30F76" w:rsidP="00C30F76">
            <w:pPr>
              <w:snapToGrid w:val="0"/>
              <w:ind w:leftChars="-50" w:left="31680" w:rightChars="-50" w:right="31680"/>
              <w:rPr>
                <w:rFonts w:ascii="仿宋" w:eastAsia="仿宋" w:hAnsi="仿宋"/>
                <w:sz w:val="24"/>
              </w:rPr>
            </w:pPr>
          </w:p>
        </w:tc>
        <w:tc>
          <w:tcPr>
            <w:tcW w:w="1377" w:type="dxa"/>
            <w:gridSpan w:val="4"/>
            <w:vAlign w:val="center"/>
          </w:tcPr>
          <w:p w:rsidR="00C30F76" w:rsidRPr="009755A1" w:rsidRDefault="00C30F76" w:rsidP="00206E4D">
            <w:pPr>
              <w:snapToGrid w:val="0"/>
              <w:rPr>
                <w:rFonts w:ascii="仿宋" w:eastAsia="仿宋" w:hAnsi="仿宋"/>
                <w:sz w:val="24"/>
              </w:rPr>
            </w:pPr>
          </w:p>
        </w:tc>
        <w:tc>
          <w:tcPr>
            <w:tcW w:w="1667" w:type="dxa"/>
            <w:vAlign w:val="center"/>
          </w:tcPr>
          <w:p w:rsidR="00C30F76" w:rsidRPr="009755A1" w:rsidRDefault="00C30F76" w:rsidP="00206E4D">
            <w:pPr>
              <w:widowControl/>
              <w:snapToGrid w:val="0"/>
              <w:jc w:val="left"/>
              <w:rPr>
                <w:rFonts w:ascii="仿宋" w:eastAsia="仿宋" w:hAnsi="仿宋"/>
                <w:sz w:val="24"/>
              </w:rPr>
            </w:pPr>
          </w:p>
        </w:tc>
        <w:tc>
          <w:tcPr>
            <w:tcW w:w="2492" w:type="dxa"/>
            <w:gridSpan w:val="3"/>
            <w:vAlign w:val="center"/>
          </w:tcPr>
          <w:p w:rsidR="00C30F76" w:rsidRPr="009755A1" w:rsidRDefault="00C30F76" w:rsidP="00206E4D">
            <w:pPr>
              <w:widowControl/>
              <w:snapToGrid w:val="0"/>
              <w:jc w:val="left"/>
              <w:rPr>
                <w:rFonts w:ascii="仿宋" w:eastAsia="仿宋" w:hAnsi="仿宋"/>
                <w:sz w:val="24"/>
              </w:rPr>
            </w:pPr>
          </w:p>
        </w:tc>
        <w:tc>
          <w:tcPr>
            <w:tcW w:w="849" w:type="dxa"/>
            <w:vAlign w:val="center"/>
          </w:tcPr>
          <w:p w:rsidR="00C30F76" w:rsidRPr="009755A1" w:rsidRDefault="00C30F76" w:rsidP="00206E4D">
            <w:pPr>
              <w:widowControl/>
              <w:snapToGrid w:val="0"/>
              <w:jc w:val="left"/>
              <w:rPr>
                <w:rFonts w:ascii="仿宋" w:eastAsia="仿宋" w:hAnsi="仿宋"/>
                <w:sz w:val="24"/>
              </w:rPr>
            </w:pPr>
          </w:p>
        </w:tc>
      </w:tr>
      <w:tr w:rsidR="00C30F76" w:rsidRPr="009755A1" w:rsidTr="00206E4D">
        <w:trPr>
          <w:trHeight w:val="850"/>
          <w:jc w:val="center"/>
        </w:trPr>
        <w:tc>
          <w:tcPr>
            <w:tcW w:w="1552" w:type="dxa"/>
            <w:vAlign w:val="center"/>
          </w:tcPr>
          <w:p w:rsidR="00C30F76" w:rsidRPr="009755A1" w:rsidRDefault="00C30F76" w:rsidP="00206E4D">
            <w:pPr>
              <w:snapToGrid w:val="0"/>
              <w:jc w:val="center"/>
              <w:rPr>
                <w:rFonts w:ascii="仿宋" w:eastAsia="仿宋" w:hAnsi="仿宋"/>
                <w:spacing w:val="-4"/>
                <w:sz w:val="24"/>
              </w:rPr>
            </w:pPr>
            <w:r w:rsidRPr="009755A1">
              <w:rPr>
                <w:rFonts w:ascii="仿宋" w:eastAsia="仿宋" w:hAnsi="仿宋" w:hint="eastAsia"/>
                <w:spacing w:val="-4"/>
                <w:sz w:val="24"/>
              </w:rPr>
              <w:t>您对本培训的建议</w:t>
            </w:r>
          </w:p>
        </w:tc>
        <w:tc>
          <w:tcPr>
            <w:tcW w:w="7236" w:type="dxa"/>
            <w:gridSpan w:val="10"/>
            <w:vAlign w:val="center"/>
          </w:tcPr>
          <w:p w:rsidR="00C30F76" w:rsidRPr="009755A1" w:rsidRDefault="00C30F76" w:rsidP="00206E4D">
            <w:pPr>
              <w:snapToGrid w:val="0"/>
              <w:rPr>
                <w:rFonts w:ascii="仿宋" w:eastAsia="仿宋" w:hAnsi="仿宋"/>
                <w:sz w:val="24"/>
              </w:rPr>
            </w:pPr>
          </w:p>
        </w:tc>
      </w:tr>
    </w:tbl>
    <w:p w:rsidR="00C30F76" w:rsidRPr="00EE4B3E" w:rsidRDefault="00C30F76" w:rsidP="00C30F76">
      <w:pPr>
        <w:snapToGrid w:val="0"/>
        <w:ind w:firstLineChars="200" w:firstLine="31680"/>
        <w:rPr>
          <w:rFonts w:ascii="Times New Roman" w:eastAsia="仿宋" w:hAnsi="Times New Roman"/>
          <w:sz w:val="24"/>
        </w:rPr>
      </w:pPr>
      <w:r w:rsidRPr="00EE4B3E">
        <w:rPr>
          <w:rFonts w:ascii="Times New Roman" w:eastAsia="仿宋" w:hAnsi="Times New Roman" w:hint="eastAsia"/>
          <w:sz w:val="24"/>
        </w:rPr>
        <w:t>注：</w:t>
      </w:r>
      <w:r w:rsidRPr="00EE4B3E">
        <w:rPr>
          <w:rFonts w:ascii="Times New Roman" w:eastAsia="仿宋" w:hAnsi="Times New Roman"/>
          <w:sz w:val="24"/>
        </w:rPr>
        <w:t>1</w:t>
      </w:r>
      <w:r w:rsidRPr="00EE4B3E">
        <w:rPr>
          <w:rFonts w:ascii="Times New Roman" w:eastAsia="仿宋" w:hAnsi="Times New Roman" w:hint="eastAsia"/>
          <w:sz w:val="24"/>
        </w:rPr>
        <w:t>．</w:t>
      </w:r>
      <w:r w:rsidRPr="00EE4B3E">
        <w:rPr>
          <w:rFonts w:ascii="Times New Roman" w:eastAsia="仿宋" w:hAnsi="Times New Roman"/>
          <w:sz w:val="24"/>
        </w:rPr>
        <w:t>*</w:t>
      </w:r>
      <w:r w:rsidRPr="00EE4B3E">
        <w:rPr>
          <w:rFonts w:ascii="Times New Roman" w:eastAsia="仿宋" w:hAnsi="Times New Roman" w:hint="eastAsia"/>
          <w:sz w:val="24"/>
        </w:rPr>
        <w:t>为必填项。本表可复制。</w:t>
      </w:r>
    </w:p>
    <w:p w:rsidR="00C30F76" w:rsidRPr="00EE4B3E" w:rsidRDefault="00C30F76" w:rsidP="00BA3888">
      <w:pPr>
        <w:snapToGrid w:val="0"/>
        <w:ind w:firstLineChars="400" w:firstLine="31680"/>
        <w:rPr>
          <w:rFonts w:ascii="Times New Roman" w:eastAsia="仿宋" w:hAnsi="Times New Roman"/>
          <w:sz w:val="24"/>
        </w:rPr>
      </w:pPr>
      <w:r w:rsidRPr="00EE4B3E">
        <w:rPr>
          <w:rFonts w:ascii="Times New Roman" w:eastAsia="仿宋" w:hAnsi="Times New Roman"/>
          <w:sz w:val="24"/>
        </w:rPr>
        <w:t>2</w:t>
      </w:r>
      <w:r w:rsidRPr="00EE4B3E">
        <w:rPr>
          <w:rFonts w:ascii="Times New Roman" w:eastAsia="仿宋" w:hAnsi="Times New Roman" w:hint="eastAsia"/>
          <w:sz w:val="24"/>
        </w:rPr>
        <w:t>．开具增值税普通发票或增值税专用发票请咨询单位财务。</w:t>
      </w:r>
    </w:p>
    <w:p w:rsidR="00C30F76" w:rsidRDefault="00C30F76" w:rsidP="00BA3888">
      <w:pPr>
        <w:snapToGrid w:val="0"/>
        <w:ind w:firstLineChars="400" w:firstLine="31680"/>
        <w:rPr>
          <w:rFonts w:ascii="Times New Roman" w:eastAsia="仿宋"/>
          <w:sz w:val="24"/>
        </w:rPr>
      </w:pPr>
      <w:r w:rsidRPr="00EE4B3E">
        <w:rPr>
          <w:rFonts w:ascii="Times New Roman" w:eastAsia="仿宋" w:hAnsi="Times New Roman"/>
          <w:sz w:val="24"/>
        </w:rPr>
        <w:t>3.</w:t>
      </w:r>
      <w:r w:rsidRPr="00EE4B3E">
        <w:rPr>
          <w:rFonts w:ascii="Times New Roman" w:eastAsia="仿宋" w:hint="eastAsia"/>
          <w:sz w:val="24"/>
        </w:rPr>
        <w:t>本表可复制，请传真至</w:t>
      </w:r>
      <w:r w:rsidRPr="00EE4B3E">
        <w:rPr>
          <w:rFonts w:ascii="Times New Roman" w:eastAsia="仿宋" w:hAnsi="Times New Roman"/>
          <w:sz w:val="24"/>
        </w:rPr>
        <w:t>010-63319479</w:t>
      </w:r>
      <w:r w:rsidRPr="00EE4B3E">
        <w:rPr>
          <w:rFonts w:ascii="Times New Roman" w:eastAsia="仿宋" w:hint="eastAsia"/>
          <w:sz w:val="24"/>
        </w:rPr>
        <w:t>，</w:t>
      </w:r>
      <w:r w:rsidRPr="00EE4B3E">
        <w:rPr>
          <w:rFonts w:ascii="Times New Roman" w:eastAsia="仿宋" w:hAnsi="Times New Roman"/>
          <w:sz w:val="24"/>
        </w:rPr>
        <w:t>63365032</w:t>
      </w:r>
      <w:r w:rsidRPr="00EE4B3E">
        <w:rPr>
          <w:rFonts w:ascii="Times New Roman" w:eastAsia="仿宋" w:hint="eastAsia"/>
          <w:sz w:val="24"/>
        </w:rPr>
        <w:t>。</w:t>
      </w:r>
    </w:p>
    <w:p w:rsidR="00C30F76" w:rsidRDefault="00C30F76" w:rsidP="00BA3888">
      <w:pPr>
        <w:snapToGrid w:val="0"/>
        <w:ind w:firstLineChars="400" w:firstLine="31680"/>
        <w:rPr>
          <w:rFonts w:ascii="Times New Roman" w:eastAsia="仿宋"/>
          <w:sz w:val="24"/>
        </w:rPr>
      </w:pPr>
    </w:p>
    <w:p w:rsidR="00C30F76" w:rsidRPr="000B22FC" w:rsidRDefault="00C30F76" w:rsidP="000B22FC">
      <w:pPr>
        <w:jc w:val="left"/>
        <w:rPr>
          <w:rFonts w:ascii="黑体" w:eastAsia="黑体"/>
          <w:color w:val="000000"/>
          <w:sz w:val="30"/>
          <w:szCs w:val="30"/>
        </w:rPr>
      </w:pPr>
      <w:r w:rsidRPr="000B22FC">
        <w:rPr>
          <w:rFonts w:ascii="黑体" w:eastAsia="黑体" w:hint="eastAsia"/>
          <w:color w:val="000000"/>
          <w:sz w:val="30"/>
          <w:szCs w:val="30"/>
        </w:rPr>
        <w:t>附件二：酒店乘车路线</w:t>
      </w:r>
    </w:p>
    <w:p w:rsidR="00C30F76" w:rsidRPr="00A52625" w:rsidRDefault="00C30F76" w:rsidP="00A52625">
      <w:pPr>
        <w:spacing w:line="440" w:lineRule="exact"/>
        <w:jc w:val="left"/>
        <w:rPr>
          <w:rFonts w:ascii="仿宋" w:eastAsia="仿宋" w:hAnsi="仿宋"/>
          <w:sz w:val="24"/>
          <w:szCs w:val="24"/>
        </w:rPr>
      </w:pPr>
      <w:r>
        <w:rPr>
          <w:rFonts w:ascii="仿宋" w:eastAsia="仿宋" w:hAnsi="仿宋"/>
          <w:sz w:val="24"/>
          <w:szCs w:val="24"/>
        </w:rPr>
        <w:t>1.</w:t>
      </w:r>
      <w:r w:rsidRPr="00A52625">
        <w:rPr>
          <w:rFonts w:ascii="仿宋" w:eastAsia="仿宋" w:hAnsi="仿宋" w:hint="eastAsia"/>
          <w:sz w:val="24"/>
          <w:szCs w:val="24"/>
        </w:rPr>
        <w:t>高崎机场：</w:t>
      </w:r>
    </w:p>
    <w:p w:rsidR="00C30F76" w:rsidRPr="00A52625" w:rsidRDefault="00C30F76" w:rsidP="00BA3888">
      <w:pPr>
        <w:spacing w:line="440" w:lineRule="exact"/>
        <w:ind w:leftChars="114" w:left="31680"/>
        <w:jc w:val="left"/>
        <w:rPr>
          <w:rFonts w:ascii="仿宋" w:eastAsia="仿宋" w:hAnsi="仿宋"/>
          <w:sz w:val="24"/>
          <w:szCs w:val="24"/>
        </w:rPr>
      </w:pPr>
      <w:r w:rsidRPr="00A52625">
        <w:rPr>
          <w:rFonts w:ascii="仿宋" w:eastAsia="仿宋" w:hAnsi="仿宋" w:hint="eastAsia"/>
          <w:sz w:val="24"/>
          <w:szCs w:val="24"/>
        </w:rPr>
        <w:t>乘坐公交机场专线到达枋湖客运中心，乘</w:t>
      </w:r>
      <w:r w:rsidRPr="00A52625">
        <w:rPr>
          <w:rFonts w:ascii="仿宋" w:eastAsia="仿宋" w:hAnsi="仿宋"/>
          <w:sz w:val="24"/>
          <w:szCs w:val="24"/>
        </w:rPr>
        <w:t>85</w:t>
      </w:r>
      <w:r w:rsidRPr="00A52625">
        <w:rPr>
          <w:rFonts w:ascii="仿宋" w:eastAsia="仿宋" w:hAnsi="仿宋" w:hint="eastAsia"/>
          <w:sz w:val="24"/>
          <w:szCs w:val="24"/>
        </w:rPr>
        <w:t>路到达莲花南路，步行</w:t>
      </w:r>
      <w:r w:rsidRPr="00A52625">
        <w:rPr>
          <w:rFonts w:ascii="仿宋" w:eastAsia="仿宋" w:hAnsi="仿宋"/>
          <w:sz w:val="24"/>
          <w:szCs w:val="24"/>
        </w:rPr>
        <w:t>121</w:t>
      </w:r>
      <w:r w:rsidRPr="00A52625">
        <w:rPr>
          <w:rFonts w:ascii="仿宋" w:eastAsia="仿宋" w:hAnsi="仿宋" w:hint="eastAsia"/>
          <w:sz w:val="24"/>
          <w:szCs w:val="24"/>
        </w:rPr>
        <w:t>米到达终点，全程为</w:t>
      </w:r>
      <w:r w:rsidRPr="00A52625">
        <w:rPr>
          <w:rFonts w:ascii="仿宋" w:eastAsia="仿宋" w:hAnsi="仿宋"/>
          <w:sz w:val="24"/>
          <w:szCs w:val="24"/>
        </w:rPr>
        <w:t>9.1</w:t>
      </w:r>
      <w:r w:rsidRPr="00A52625">
        <w:rPr>
          <w:rFonts w:ascii="仿宋" w:eastAsia="仿宋" w:hAnsi="仿宋" w:hint="eastAsia"/>
          <w:sz w:val="24"/>
          <w:szCs w:val="24"/>
        </w:rPr>
        <w:t>公里，打车费约</w:t>
      </w:r>
      <w:r w:rsidRPr="00A52625">
        <w:rPr>
          <w:rFonts w:ascii="仿宋" w:eastAsia="仿宋" w:hAnsi="仿宋"/>
          <w:sz w:val="24"/>
          <w:szCs w:val="24"/>
        </w:rPr>
        <w:t>24</w:t>
      </w:r>
      <w:r w:rsidRPr="00A52625">
        <w:rPr>
          <w:rFonts w:ascii="仿宋" w:eastAsia="仿宋" w:hAnsi="仿宋" w:hint="eastAsia"/>
          <w:sz w:val="24"/>
          <w:szCs w:val="24"/>
        </w:rPr>
        <w:t>元。</w:t>
      </w:r>
    </w:p>
    <w:p w:rsidR="00C30F76" w:rsidRDefault="00C30F76" w:rsidP="000B22FC">
      <w:pPr>
        <w:spacing w:line="440" w:lineRule="exact"/>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厦门火车站、：</w:t>
      </w:r>
    </w:p>
    <w:p w:rsidR="00C30F76" w:rsidRDefault="00C30F76" w:rsidP="00BA3888">
      <w:pPr>
        <w:spacing w:line="440" w:lineRule="exact"/>
        <w:ind w:firstLineChars="100" w:firstLine="31680"/>
        <w:jc w:val="left"/>
        <w:rPr>
          <w:rFonts w:ascii="仿宋" w:eastAsia="仿宋" w:hAnsi="仿宋"/>
          <w:sz w:val="24"/>
          <w:szCs w:val="24"/>
        </w:rPr>
      </w:pPr>
      <w:r>
        <w:rPr>
          <w:rFonts w:ascii="仿宋" w:eastAsia="仿宋" w:hAnsi="仿宋" w:hint="eastAsia"/>
          <w:sz w:val="24"/>
          <w:szCs w:val="24"/>
        </w:rPr>
        <w:t>乘坐</w:t>
      </w:r>
      <w:r>
        <w:rPr>
          <w:rFonts w:ascii="仿宋" w:eastAsia="仿宋" w:hAnsi="仿宋"/>
          <w:sz w:val="24"/>
          <w:szCs w:val="24"/>
        </w:rPr>
        <w:t>952</w:t>
      </w:r>
      <w:r>
        <w:rPr>
          <w:rFonts w:ascii="仿宋" w:eastAsia="仿宋" w:hAnsi="仿宋" w:hint="eastAsia"/>
          <w:sz w:val="24"/>
          <w:szCs w:val="24"/>
        </w:rPr>
        <w:t>路到达莲花路口东步行</w:t>
      </w:r>
      <w:r>
        <w:rPr>
          <w:rFonts w:ascii="仿宋" w:eastAsia="仿宋" w:hAnsi="仿宋"/>
          <w:sz w:val="24"/>
          <w:szCs w:val="24"/>
        </w:rPr>
        <w:t>164</w:t>
      </w:r>
      <w:r>
        <w:rPr>
          <w:rFonts w:ascii="仿宋" w:eastAsia="仿宋" w:hAnsi="仿宋" w:hint="eastAsia"/>
          <w:sz w:val="24"/>
          <w:szCs w:val="24"/>
        </w:rPr>
        <w:t>米到达终点，全程</w:t>
      </w:r>
      <w:r>
        <w:rPr>
          <w:rFonts w:ascii="仿宋" w:eastAsia="仿宋" w:hAnsi="仿宋"/>
          <w:sz w:val="24"/>
          <w:szCs w:val="24"/>
        </w:rPr>
        <w:t>2.1</w:t>
      </w:r>
      <w:r>
        <w:rPr>
          <w:rFonts w:ascii="仿宋" w:eastAsia="仿宋" w:hAnsi="仿宋" w:hint="eastAsia"/>
          <w:sz w:val="24"/>
          <w:szCs w:val="24"/>
        </w:rPr>
        <w:t>公里，打车费约</w:t>
      </w:r>
      <w:r>
        <w:rPr>
          <w:rFonts w:ascii="仿宋" w:eastAsia="仿宋" w:hAnsi="仿宋"/>
          <w:sz w:val="24"/>
          <w:szCs w:val="24"/>
        </w:rPr>
        <w:t>10</w:t>
      </w:r>
      <w:r>
        <w:rPr>
          <w:rFonts w:ascii="仿宋" w:eastAsia="仿宋" w:hAnsi="仿宋" w:hint="eastAsia"/>
          <w:sz w:val="24"/>
          <w:szCs w:val="24"/>
        </w:rPr>
        <w:t>元。</w:t>
      </w:r>
    </w:p>
    <w:p w:rsidR="00C30F76" w:rsidRDefault="00C30F76" w:rsidP="000B22FC">
      <w:pPr>
        <w:spacing w:line="440" w:lineRule="exact"/>
        <w:jc w:val="left"/>
        <w:rPr>
          <w:rFonts w:ascii="仿宋" w:eastAsia="仿宋" w:hAnsi="仿宋"/>
          <w:sz w:val="24"/>
          <w:szCs w:val="24"/>
        </w:rPr>
      </w:pPr>
      <w:r>
        <w:rPr>
          <w:rFonts w:ascii="仿宋" w:eastAsia="仿宋" w:hAnsi="仿宋"/>
          <w:sz w:val="24"/>
          <w:szCs w:val="24"/>
        </w:rPr>
        <w:t>3.</w:t>
      </w:r>
      <w:r w:rsidRPr="00A52625">
        <w:rPr>
          <w:rFonts w:ascii="仿宋" w:eastAsia="仿宋" w:hAnsi="仿宋"/>
          <w:sz w:val="24"/>
          <w:szCs w:val="24"/>
        </w:rPr>
        <w:t xml:space="preserve"> </w:t>
      </w:r>
      <w:r>
        <w:rPr>
          <w:rFonts w:ascii="仿宋" w:eastAsia="仿宋" w:hAnsi="仿宋" w:hint="eastAsia"/>
          <w:sz w:val="24"/>
          <w:szCs w:val="24"/>
        </w:rPr>
        <w:t>火车北站：</w:t>
      </w:r>
    </w:p>
    <w:p w:rsidR="00C30F76" w:rsidRPr="004678CE" w:rsidRDefault="00C30F76" w:rsidP="00BA3888">
      <w:pPr>
        <w:spacing w:line="440" w:lineRule="exact"/>
        <w:ind w:firstLineChars="100" w:firstLine="31680"/>
        <w:jc w:val="left"/>
        <w:rPr>
          <w:rFonts w:ascii="仿宋" w:eastAsia="仿宋" w:hAnsi="仿宋"/>
          <w:sz w:val="24"/>
          <w:szCs w:val="24"/>
        </w:rPr>
      </w:pPr>
      <w:r>
        <w:rPr>
          <w:rFonts w:ascii="仿宋" w:eastAsia="仿宋" w:hAnsi="仿宋" w:hint="eastAsia"/>
          <w:sz w:val="24"/>
          <w:szCs w:val="24"/>
        </w:rPr>
        <w:t>乘坐</w:t>
      </w:r>
      <w:r w:rsidRPr="004678CE">
        <w:rPr>
          <w:rFonts w:ascii="仿宋" w:eastAsia="仿宋" w:hAnsi="仿宋"/>
          <w:sz w:val="24"/>
          <w:szCs w:val="24"/>
        </w:rPr>
        <w:t xml:space="preserve"> </w:t>
      </w:r>
      <w:r>
        <w:rPr>
          <w:rFonts w:ascii="仿宋" w:eastAsia="仿宋" w:hAnsi="仿宋"/>
          <w:sz w:val="24"/>
          <w:szCs w:val="24"/>
        </w:rPr>
        <w:t>943</w:t>
      </w:r>
      <w:r>
        <w:rPr>
          <w:rFonts w:ascii="仿宋" w:eastAsia="仿宋" w:hAnsi="仿宋" w:hint="eastAsia"/>
          <w:sz w:val="24"/>
          <w:szCs w:val="24"/>
        </w:rPr>
        <w:t>路快运到马垅换乘</w:t>
      </w:r>
      <w:r>
        <w:rPr>
          <w:rFonts w:ascii="仿宋" w:eastAsia="仿宋" w:hAnsi="仿宋"/>
          <w:sz w:val="24"/>
          <w:szCs w:val="24"/>
        </w:rPr>
        <w:t>44</w:t>
      </w:r>
      <w:r>
        <w:rPr>
          <w:rFonts w:ascii="仿宋" w:eastAsia="仿宋" w:hAnsi="仿宋" w:hint="eastAsia"/>
          <w:sz w:val="24"/>
          <w:szCs w:val="24"/>
        </w:rPr>
        <w:t>路到达莲花路口东，全程</w:t>
      </w:r>
      <w:r>
        <w:rPr>
          <w:rFonts w:ascii="仿宋" w:eastAsia="仿宋" w:hAnsi="仿宋"/>
          <w:sz w:val="24"/>
          <w:szCs w:val="24"/>
        </w:rPr>
        <w:t>23</w:t>
      </w:r>
      <w:r>
        <w:rPr>
          <w:rFonts w:ascii="仿宋" w:eastAsia="仿宋" w:hAnsi="仿宋" w:hint="eastAsia"/>
          <w:sz w:val="24"/>
          <w:szCs w:val="24"/>
        </w:rPr>
        <w:t>公里打车费约</w:t>
      </w:r>
      <w:r>
        <w:rPr>
          <w:rFonts w:ascii="仿宋" w:eastAsia="仿宋" w:hAnsi="仿宋"/>
          <w:sz w:val="24"/>
          <w:szCs w:val="24"/>
        </w:rPr>
        <w:t>67</w:t>
      </w:r>
      <w:r>
        <w:rPr>
          <w:rFonts w:ascii="仿宋" w:eastAsia="仿宋" w:hAnsi="仿宋" w:hint="eastAsia"/>
          <w:sz w:val="24"/>
          <w:szCs w:val="24"/>
        </w:rPr>
        <w:t>元。</w:t>
      </w:r>
    </w:p>
    <w:p w:rsidR="00C30F76" w:rsidRPr="000B22FC" w:rsidRDefault="00C30F76" w:rsidP="000B22FC">
      <w:pPr>
        <w:snapToGrid w:val="0"/>
        <w:rPr>
          <w:rFonts w:ascii="Times New Roman" w:eastAsia="仿宋"/>
          <w:sz w:val="24"/>
        </w:rPr>
      </w:pPr>
    </w:p>
    <w:sectPr w:rsidR="00C30F76" w:rsidRPr="000B22FC" w:rsidSect="00EE4B3E">
      <w:pgSz w:w="11906" w:h="16838"/>
      <w:pgMar w:top="1440"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76" w:rsidRDefault="00C30F76" w:rsidP="00F62B9B">
      <w:r>
        <w:separator/>
      </w:r>
    </w:p>
  </w:endnote>
  <w:endnote w:type="continuationSeparator" w:id="0">
    <w:p w:rsidR="00C30F76" w:rsidRDefault="00C30F76" w:rsidP="00F62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76" w:rsidRDefault="00C30F76" w:rsidP="00F62B9B">
      <w:r>
        <w:separator/>
      </w:r>
    </w:p>
  </w:footnote>
  <w:footnote w:type="continuationSeparator" w:id="0">
    <w:p w:rsidR="00C30F76" w:rsidRDefault="00C30F76" w:rsidP="00F62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4476"/>
    <w:multiLevelType w:val="hybridMultilevel"/>
    <w:tmpl w:val="49DA85C8"/>
    <w:lvl w:ilvl="0" w:tplc="FF480A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6C9"/>
    <w:rsid w:val="00004D6E"/>
    <w:rsid w:val="000104B5"/>
    <w:rsid w:val="00012525"/>
    <w:rsid w:val="00015371"/>
    <w:rsid w:val="0003145F"/>
    <w:rsid w:val="00035A2A"/>
    <w:rsid w:val="00040F52"/>
    <w:rsid w:val="00064458"/>
    <w:rsid w:val="000764AF"/>
    <w:rsid w:val="000847A2"/>
    <w:rsid w:val="00091D3E"/>
    <w:rsid w:val="000932BD"/>
    <w:rsid w:val="00097B26"/>
    <w:rsid w:val="000A06D1"/>
    <w:rsid w:val="000A0F94"/>
    <w:rsid w:val="000A417F"/>
    <w:rsid w:val="000A51F2"/>
    <w:rsid w:val="000B22FC"/>
    <w:rsid w:val="000B3976"/>
    <w:rsid w:val="000B6A3C"/>
    <w:rsid w:val="000C02A6"/>
    <w:rsid w:val="000C4B11"/>
    <w:rsid w:val="000D136E"/>
    <w:rsid w:val="000E1495"/>
    <w:rsid w:val="000F0AFD"/>
    <w:rsid w:val="000F24FE"/>
    <w:rsid w:val="000F5016"/>
    <w:rsid w:val="000F73DC"/>
    <w:rsid w:val="00102CC9"/>
    <w:rsid w:val="00135B55"/>
    <w:rsid w:val="00141C68"/>
    <w:rsid w:val="001526B5"/>
    <w:rsid w:val="00165550"/>
    <w:rsid w:val="00175DB0"/>
    <w:rsid w:val="00193208"/>
    <w:rsid w:val="001B0179"/>
    <w:rsid w:val="001B3AF3"/>
    <w:rsid w:val="001B4EAF"/>
    <w:rsid w:val="001B767F"/>
    <w:rsid w:val="001B78B4"/>
    <w:rsid w:val="001C3826"/>
    <w:rsid w:val="001C47E4"/>
    <w:rsid w:val="001D0F91"/>
    <w:rsid w:val="001D1392"/>
    <w:rsid w:val="001D2D54"/>
    <w:rsid w:val="001D397B"/>
    <w:rsid w:val="001D7134"/>
    <w:rsid w:val="001E6696"/>
    <w:rsid w:val="001F07ED"/>
    <w:rsid w:val="001F3348"/>
    <w:rsid w:val="00204A70"/>
    <w:rsid w:val="00206E4D"/>
    <w:rsid w:val="00211403"/>
    <w:rsid w:val="0021270D"/>
    <w:rsid w:val="00222A16"/>
    <w:rsid w:val="002418B2"/>
    <w:rsid w:val="002460F3"/>
    <w:rsid w:val="00253186"/>
    <w:rsid w:val="002613B7"/>
    <w:rsid w:val="00274C1C"/>
    <w:rsid w:val="00275C72"/>
    <w:rsid w:val="00285744"/>
    <w:rsid w:val="00291608"/>
    <w:rsid w:val="00292779"/>
    <w:rsid w:val="00293271"/>
    <w:rsid w:val="00294217"/>
    <w:rsid w:val="00295E4A"/>
    <w:rsid w:val="002A6F50"/>
    <w:rsid w:val="002A7682"/>
    <w:rsid w:val="002B0E2B"/>
    <w:rsid w:val="002B36AC"/>
    <w:rsid w:val="002B5597"/>
    <w:rsid w:val="002B7585"/>
    <w:rsid w:val="002C531D"/>
    <w:rsid w:val="002D63CE"/>
    <w:rsid w:val="002E4691"/>
    <w:rsid w:val="002E5D18"/>
    <w:rsid w:val="002F1B7A"/>
    <w:rsid w:val="002F2358"/>
    <w:rsid w:val="002F40AD"/>
    <w:rsid w:val="002F67D1"/>
    <w:rsid w:val="003077E8"/>
    <w:rsid w:val="00311E16"/>
    <w:rsid w:val="0032119A"/>
    <w:rsid w:val="00343FB9"/>
    <w:rsid w:val="00344084"/>
    <w:rsid w:val="00345158"/>
    <w:rsid w:val="00360791"/>
    <w:rsid w:val="003641B5"/>
    <w:rsid w:val="003644DF"/>
    <w:rsid w:val="00364A35"/>
    <w:rsid w:val="0036707E"/>
    <w:rsid w:val="00370CB4"/>
    <w:rsid w:val="00371688"/>
    <w:rsid w:val="0037423D"/>
    <w:rsid w:val="003751E5"/>
    <w:rsid w:val="00376639"/>
    <w:rsid w:val="003856E6"/>
    <w:rsid w:val="00385918"/>
    <w:rsid w:val="003861E6"/>
    <w:rsid w:val="00390433"/>
    <w:rsid w:val="003A0C32"/>
    <w:rsid w:val="003A4953"/>
    <w:rsid w:val="003A58FD"/>
    <w:rsid w:val="003B00B1"/>
    <w:rsid w:val="003B2DC8"/>
    <w:rsid w:val="003C00CA"/>
    <w:rsid w:val="003C4018"/>
    <w:rsid w:val="003D09DA"/>
    <w:rsid w:val="003D0D88"/>
    <w:rsid w:val="003D259C"/>
    <w:rsid w:val="003D3C20"/>
    <w:rsid w:val="003D547B"/>
    <w:rsid w:val="00401CF3"/>
    <w:rsid w:val="00403001"/>
    <w:rsid w:val="00403EF0"/>
    <w:rsid w:val="0040582C"/>
    <w:rsid w:val="004113B3"/>
    <w:rsid w:val="00421B6E"/>
    <w:rsid w:val="004265A2"/>
    <w:rsid w:val="00426AF3"/>
    <w:rsid w:val="00447E32"/>
    <w:rsid w:val="004549CC"/>
    <w:rsid w:val="004678CE"/>
    <w:rsid w:val="004708C3"/>
    <w:rsid w:val="00472A3C"/>
    <w:rsid w:val="00482DDE"/>
    <w:rsid w:val="00485860"/>
    <w:rsid w:val="004A0B6C"/>
    <w:rsid w:val="004B06BA"/>
    <w:rsid w:val="004B17DA"/>
    <w:rsid w:val="004C6322"/>
    <w:rsid w:val="004D1BEB"/>
    <w:rsid w:val="004E20EB"/>
    <w:rsid w:val="004E534A"/>
    <w:rsid w:val="004F003A"/>
    <w:rsid w:val="00504D80"/>
    <w:rsid w:val="00510DC8"/>
    <w:rsid w:val="005137DF"/>
    <w:rsid w:val="00514EF0"/>
    <w:rsid w:val="00520786"/>
    <w:rsid w:val="00520E89"/>
    <w:rsid w:val="00527E22"/>
    <w:rsid w:val="005318A7"/>
    <w:rsid w:val="00544851"/>
    <w:rsid w:val="00547371"/>
    <w:rsid w:val="0055004F"/>
    <w:rsid w:val="0055711F"/>
    <w:rsid w:val="0057619A"/>
    <w:rsid w:val="00584396"/>
    <w:rsid w:val="00585336"/>
    <w:rsid w:val="00591D8D"/>
    <w:rsid w:val="005977F0"/>
    <w:rsid w:val="005A7289"/>
    <w:rsid w:val="005B05AA"/>
    <w:rsid w:val="005B476C"/>
    <w:rsid w:val="005B6FB2"/>
    <w:rsid w:val="005C3DF8"/>
    <w:rsid w:val="005D1E41"/>
    <w:rsid w:val="005E1A3D"/>
    <w:rsid w:val="00604EBE"/>
    <w:rsid w:val="00611414"/>
    <w:rsid w:val="00612FA3"/>
    <w:rsid w:val="00613EE1"/>
    <w:rsid w:val="006141E9"/>
    <w:rsid w:val="00614F5A"/>
    <w:rsid w:val="006317ED"/>
    <w:rsid w:val="006376E2"/>
    <w:rsid w:val="006448F0"/>
    <w:rsid w:val="00655919"/>
    <w:rsid w:val="00662D72"/>
    <w:rsid w:val="0068046F"/>
    <w:rsid w:val="00692FDA"/>
    <w:rsid w:val="0069366B"/>
    <w:rsid w:val="00697925"/>
    <w:rsid w:val="006A2B4C"/>
    <w:rsid w:val="006A584E"/>
    <w:rsid w:val="006A72F5"/>
    <w:rsid w:val="006A73DE"/>
    <w:rsid w:val="006B50A8"/>
    <w:rsid w:val="006B581C"/>
    <w:rsid w:val="006C339F"/>
    <w:rsid w:val="006E25D4"/>
    <w:rsid w:val="006E4EB9"/>
    <w:rsid w:val="006E5538"/>
    <w:rsid w:val="00701149"/>
    <w:rsid w:val="00705DB0"/>
    <w:rsid w:val="007077CA"/>
    <w:rsid w:val="00712463"/>
    <w:rsid w:val="0071490F"/>
    <w:rsid w:val="00717F83"/>
    <w:rsid w:val="00722241"/>
    <w:rsid w:val="00723357"/>
    <w:rsid w:val="007272CC"/>
    <w:rsid w:val="00731296"/>
    <w:rsid w:val="00741C01"/>
    <w:rsid w:val="00744B2C"/>
    <w:rsid w:val="0075370C"/>
    <w:rsid w:val="00770EE4"/>
    <w:rsid w:val="007755EB"/>
    <w:rsid w:val="00781422"/>
    <w:rsid w:val="00785A2F"/>
    <w:rsid w:val="007A69AD"/>
    <w:rsid w:val="007B137C"/>
    <w:rsid w:val="007B5F5B"/>
    <w:rsid w:val="007C73EE"/>
    <w:rsid w:val="007D1E3B"/>
    <w:rsid w:val="007F298E"/>
    <w:rsid w:val="007F780D"/>
    <w:rsid w:val="00800540"/>
    <w:rsid w:val="008043BC"/>
    <w:rsid w:val="00804896"/>
    <w:rsid w:val="00805D71"/>
    <w:rsid w:val="0080775A"/>
    <w:rsid w:val="0081501E"/>
    <w:rsid w:val="00815253"/>
    <w:rsid w:val="00817B65"/>
    <w:rsid w:val="00820F7D"/>
    <w:rsid w:val="0082327C"/>
    <w:rsid w:val="008249A9"/>
    <w:rsid w:val="008401A0"/>
    <w:rsid w:val="00842D09"/>
    <w:rsid w:val="00851651"/>
    <w:rsid w:val="00851927"/>
    <w:rsid w:val="00867692"/>
    <w:rsid w:val="00870ABC"/>
    <w:rsid w:val="00870D03"/>
    <w:rsid w:val="00883864"/>
    <w:rsid w:val="008867F4"/>
    <w:rsid w:val="00893F8F"/>
    <w:rsid w:val="008A350E"/>
    <w:rsid w:val="008A4255"/>
    <w:rsid w:val="008C11EB"/>
    <w:rsid w:val="008C514A"/>
    <w:rsid w:val="008D377E"/>
    <w:rsid w:val="008D5D78"/>
    <w:rsid w:val="008D6542"/>
    <w:rsid w:val="008E5165"/>
    <w:rsid w:val="008E73A1"/>
    <w:rsid w:val="008E7896"/>
    <w:rsid w:val="008F5D13"/>
    <w:rsid w:val="008F73CF"/>
    <w:rsid w:val="0090477F"/>
    <w:rsid w:val="00934A8E"/>
    <w:rsid w:val="00940C1B"/>
    <w:rsid w:val="009454F8"/>
    <w:rsid w:val="00947742"/>
    <w:rsid w:val="00950A23"/>
    <w:rsid w:val="00963DFC"/>
    <w:rsid w:val="00965769"/>
    <w:rsid w:val="00966A76"/>
    <w:rsid w:val="009748AD"/>
    <w:rsid w:val="009755A1"/>
    <w:rsid w:val="009833ED"/>
    <w:rsid w:val="00986075"/>
    <w:rsid w:val="00990A85"/>
    <w:rsid w:val="00992410"/>
    <w:rsid w:val="00993A32"/>
    <w:rsid w:val="009B63CA"/>
    <w:rsid w:val="009C04AE"/>
    <w:rsid w:val="009C78F6"/>
    <w:rsid w:val="009D5C01"/>
    <w:rsid w:val="009D7017"/>
    <w:rsid w:val="009E1FF7"/>
    <w:rsid w:val="009E7CEC"/>
    <w:rsid w:val="009F1EB2"/>
    <w:rsid w:val="009F4457"/>
    <w:rsid w:val="009F58EC"/>
    <w:rsid w:val="009F688D"/>
    <w:rsid w:val="00A03B39"/>
    <w:rsid w:val="00A10E83"/>
    <w:rsid w:val="00A14BD4"/>
    <w:rsid w:val="00A30BD3"/>
    <w:rsid w:val="00A311DE"/>
    <w:rsid w:val="00A331D8"/>
    <w:rsid w:val="00A42EE0"/>
    <w:rsid w:val="00A45F29"/>
    <w:rsid w:val="00A52625"/>
    <w:rsid w:val="00A52A1D"/>
    <w:rsid w:val="00A55487"/>
    <w:rsid w:val="00A64B14"/>
    <w:rsid w:val="00A77E62"/>
    <w:rsid w:val="00AA0296"/>
    <w:rsid w:val="00AA215A"/>
    <w:rsid w:val="00AA3C65"/>
    <w:rsid w:val="00AB0151"/>
    <w:rsid w:val="00AB198B"/>
    <w:rsid w:val="00AC1B44"/>
    <w:rsid w:val="00AD1ADE"/>
    <w:rsid w:val="00AD71D4"/>
    <w:rsid w:val="00AD7C38"/>
    <w:rsid w:val="00AE0BBB"/>
    <w:rsid w:val="00AF32E5"/>
    <w:rsid w:val="00B145FE"/>
    <w:rsid w:val="00B20846"/>
    <w:rsid w:val="00B22405"/>
    <w:rsid w:val="00B30961"/>
    <w:rsid w:val="00B3279D"/>
    <w:rsid w:val="00B33457"/>
    <w:rsid w:val="00B44C73"/>
    <w:rsid w:val="00B506A3"/>
    <w:rsid w:val="00B506C9"/>
    <w:rsid w:val="00B51AB9"/>
    <w:rsid w:val="00B7345E"/>
    <w:rsid w:val="00B823EC"/>
    <w:rsid w:val="00B86EF5"/>
    <w:rsid w:val="00B935DE"/>
    <w:rsid w:val="00BA3888"/>
    <w:rsid w:val="00BA640D"/>
    <w:rsid w:val="00BA7A96"/>
    <w:rsid w:val="00BC2C39"/>
    <w:rsid w:val="00BC7C67"/>
    <w:rsid w:val="00BD4331"/>
    <w:rsid w:val="00BD4BE8"/>
    <w:rsid w:val="00BD5312"/>
    <w:rsid w:val="00BD60B2"/>
    <w:rsid w:val="00BE4832"/>
    <w:rsid w:val="00BF2F9D"/>
    <w:rsid w:val="00BF557B"/>
    <w:rsid w:val="00C13112"/>
    <w:rsid w:val="00C30F76"/>
    <w:rsid w:val="00C574AE"/>
    <w:rsid w:val="00C61C15"/>
    <w:rsid w:val="00C64089"/>
    <w:rsid w:val="00C70CEB"/>
    <w:rsid w:val="00C76DE4"/>
    <w:rsid w:val="00C80C4C"/>
    <w:rsid w:val="00CA3680"/>
    <w:rsid w:val="00CA3929"/>
    <w:rsid w:val="00CA656E"/>
    <w:rsid w:val="00CA68FA"/>
    <w:rsid w:val="00CC0884"/>
    <w:rsid w:val="00CC0BD9"/>
    <w:rsid w:val="00CC4954"/>
    <w:rsid w:val="00D05906"/>
    <w:rsid w:val="00D11E0C"/>
    <w:rsid w:val="00D126EF"/>
    <w:rsid w:val="00D30561"/>
    <w:rsid w:val="00D30B27"/>
    <w:rsid w:val="00D3691A"/>
    <w:rsid w:val="00D40830"/>
    <w:rsid w:val="00D40F58"/>
    <w:rsid w:val="00D423F4"/>
    <w:rsid w:val="00D504FB"/>
    <w:rsid w:val="00D84C7F"/>
    <w:rsid w:val="00D87692"/>
    <w:rsid w:val="00DA50E8"/>
    <w:rsid w:val="00DB3608"/>
    <w:rsid w:val="00DB72EE"/>
    <w:rsid w:val="00DD05A0"/>
    <w:rsid w:val="00DD45C0"/>
    <w:rsid w:val="00DE12C3"/>
    <w:rsid w:val="00DE21F8"/>
    <w:rsid w:val="00DE5205"/>
    <w:rsid w:val="00DE5B23"/>
    <w:rsid w:val="00E07C95"/>
    <w:rsid w:val="00E1074B"/>
    <w:rsid w:val="00E17A88"/>
    <w:rsid w:val="00E2089A"/>
    <w:rsid w:val="00E228A9"/>
    <w:rsid w:val="00E2462B"/>
    <w:rsid w:val="00E32850"/>
    <w:rsid w:val="00E41BA2"/>
    <w:rsid w:val="00E46B64"/>
    <w:rsid w:val="00E5071B"/>
    <w:rsid w:val="00E55E29"/>
    <w:rsid w:val="00E6460C"/>
    <w:rsid w:val="00E757C7"/>
    <w:rsid w:val="00E807E4"/>
    <w:rsid w:val="00E84BB7"/>
    <w:rsid w:val="00EA589D"/>
    <w:rsid w:val="00EA744D"/>
    <w:rsid w:val="00EC419F"/>
    <w:rsid w:val="00EE4B3E"/>
    <w:rsid w:val="00EE614E"/>
    <w:rsid w:val="00EF4DC4"/>
    <w:rsid w:val="00F057B7"/>
    <w:rsid w:val="00F0638F"/>
    <w:rsid w:val="00F13E38"/>
    <w:rsid w:val="00F2095A"/>
    <w:rsid w:val="00F221EE"/>
    <w:rsid w:val="00F231AC"/>
    <w:rsid w:val="00F25010"/>
    <w:rsid w:val="00F333A4"/>
    <w:rsid w:val="00F60F59"/>
    <w:rsid w:val="00F60FB4"/>
    <w:rsid w:val="00F61FC0"/>
    <w:rsid w:val="00F62B9B"/>
    <w:rsid w:val="00F674F9"/>
    <w:rsid w:val="00F7234D"/>
    <w:rsid w:val="00F8718A"/>
    <w:rsid w:val="00F87C51"/>
    <w:rsid w:val="00F92E00"/>
    <w:rsid w:val="00FA24A9"/>
    <w:rsid w:val="00FA29EA"/>
    <w:rsid w:val="00FA59CB"/>
    <w:rsid w:val="00FA6175"/>
    <w:rsid w:val="00FB16E0"/>
    <w:rsid w:val="00FB5114"/>
    <w:rsid w:val="00FB7767"/>
    <w:rsid w:val="00FD3FF3"/>
    <w:rsid w:val="00FE11D6"/>
    <w:rsid w:val="00FE4534"/>
    <w:rsid w:val="00FE7786"/>
    <w:rsid w:val="00FF2EBB"/>
    <w:rsid w:val="00FF3034"/>
    <w:rsid w:val="00FF72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E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2850"/>
    <w:rPr>
      <w:rFonts w:cs="Times New Roman"/>
      <w:color w:val="0000FF"/>
      <w:u w:val="single"/>
    </w:rPr>
  </w:style>
  <w:style w:type="paragraph" w:styleId="Header">
    <w:name w:val="header"/>
    <w:basedOn w:val="Normal"/>
    <w:link w:val="HeaderChar"/>
    <w:uiPriority w:val="99"/>
    <w:rsid w:val="00F62B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62B9B"/>
    <w:rPr>
      <w:rFonts w:cs="Times New Roman"/>
      <w:sz w:val="18"/>
      <w:szCs w:val="18"/>
    </w:rPr>
  </w:style>
  <w:style w:type="paragraph" w:styleId="Footer">
    <w:name w:val="footer"/>
    <w:basedOn w:val="Normal"/>
    <w:link w:val="FooterChar"/>
    <w:uiPriority w:val="99"/>
    <w:rsid w:val="00F62B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62B9B"/>
    <w:rPr>
      <w:rFonts w:cs="Times New Roman"/>
      <w:sz w:val="18"/>
      <w:szCs w:val="18"/>
    </w:rPr>
  </w:style>
  <w:style w:type="paragraph" w:customStyle="1" w:styleId="1">
    <w:name w:val="列出段落1"/>
    <w:basedOn w:val="Normal"/>
    <w:uiPriority w:val="99"/>
    <w:rsid w:val="00CC4954"/>
    <w:pPr>
      <w:ind w:firstLineChars="200" w:firstLine="420"/>
    </w:pPr>
    <w:rPr>
      <w:rFonts w:cs="Calibri"/>
      <w:szCs w:val="21"/>
    </w:rPr>
  </w:style>
  <w:style w:type="paragraph" w:styleId="ListParagraph">
    <w:name w:val="List Paragraph"/>
    <w:basedOn w:val="Normal"/>
    <w:uiPriority w:val="99"/>
    <w:qFormat/>
    <w:rsid w:val="00E55E29"/>
    <w:pPr>
      <w:ind w:firstLineChars="200" w:firstLine="420"/>
    </w:pPr>
  </w:style>
  <w:style w:type="paragraph" w:styleId="Date">
    <w:name w:val="Date"/>
    <w:basedOn w:val="Normal"/>
    <w:next w:val="Normal"/>
    <w:link w:val="DateChar"/>
    <w:uiPriority w:val="99"/>
    <w:semiHidden/>
    <w:rsid w:val="00BF557B"/>
    <w:pPr>
      <w:ind w:leftChars="2500" w:left="100"/>
    </w:pPr>
  </w:style>
  <w:style w:type="character" w:customStyle="1" w:styleId="DateChar">
    <w:name w:val="Date Char"/>
    <w:basedOn w:val="DefaultParagraphFont"/>
    <w:link w:val="Date"/>
    <w:uiPriority w:val="99"/>
    <w:semiHidden/>
    <w:locked/>
    <w:rsid w:val="00BF557B"/>
    <w:rPr>
      <w:rFonts w:cs="Times New Roman"/>
    </w:rPr>
  </w:style>
</w:styles>
</file>

<file path=word/webSettings.xml><?xml version="1.0" encoding="utf-8"?>
<w:webSettings xmlns:r="http://schemas.openxmlformats.org/officeDocument/2006/relationships" xmlns:w="http://schemas.openxmlformats.org/wordprocessingml/2006/main">
  <w:divs>
    <w:div w:id="1620525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4</Pages>
  <Words>257</Words>
  <Characters>1465</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c:creator>
  <cp:keywords/>
  <dc:description/>
  <cp:lastModifiedBy>AutoBVT</cp:lastModifiedBy>
  <cp:revision>17</cp:revision>
  <cp:lastPrinted>2016-05-04T00:44:00Z</cp:lastPrinted>
  <dcterms:created xsi:type="dcterms:W3CDTF">2016-05-03T07:26:00Z</dcterms:created>
  <dcterms:modified xsi:type="dcterms:W3CDTF">2016-08-04T02:56:00Z</dcterms:modified>
</cp:coreProperties>
</file>